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684AB" w14:textId="77777777" w:rsidR="006F64C9" w:rsidRPr="00EE1FF4" w:rsidRDefault="001E5724" w:rsidP="009C6079">
      <w:pPr>
        <w:spacing w:beforeLines="50" w:before="156" w:afterLines="50" w:after="156"/>
        <w:jc w:val="center"/>
        <w:rPr>
          <w:rFonts w:ascii="黑体" w:eastAsia="黑体" w:hAnsi="黑体"/>
          <w:sz w:val="32"/>
          <w:szCs w:val="32"/>
        </w:rPr>
      </w:pPr>
      <w:r w:rsidRPr="00EE1FF4">
        <w:rPr>
          <w:rFonts w:ascii="黑体" w:eastAsia="黑体" w:hAnsi="黑体" w:hint="eastAsia"/>
          <w:sz w:val="32"/>
          <w:szCs w:val="32"/>
        </w:rPr>
        <w:t>《</w:t>
      </w:r>
      <w:r w:rsidR="008D178C" w:rsidRPr="00EE1FF4">
        <w:rPr>
          <w:rFonts w:ascii="黑体" w:eastAsia="黑体" w:hAnsi="黑体" w:hint="eastAsia"/>
          <w:sz w:val="32"/>
          <w:szCs w:val="32"/>
        </w:rPr>
        <w:t>Pharmacology IV</w:t>
      </w:r>
      <w:r w:rsidRPr="00EE1FF4">
        <w:rPr>
          <w:rFonts w:ascii="黑体" w:eastAsia="黑体" w:hAnsi="黑体" w:hint="eastAsia"/>
          <w:sz w:val="32"/>
          <w:szCs w:val="32"/>
        </w:rPr>
        <w:t>》课程教学大纲</w:t>
      </w:r>
    </w:p>
    <w:p w14:paraId="16EC6439" w14:textId="77777777" w:rsidR="00D13271" w:rsidRPr="00EE1FF4" w:rsidRDefault="00E05E8B" w:rsidP="009C6079">
      <w:pPr>
        <w:pStyle w:val="a3"/>
        <w:spacing w:beforeLines="50" w:before="156" w:afterLines="50" w:after="156"/>
        <w:ind w:firstLineChars="200" w:firstLine="562"/>
        <w:jc w:val="left"/>
        <w:rPr>
          <w:rFonts w:hAnsi="宋体" w:cs="宋体"/>
        </w:rPr>
      </w:pPr>
      <w:r w:rsidRPr="00EE1FF4">
        <w:rPr>
          <w:rFonts w:ascii="黑体" w:eastAsia="黑体" w:hAnsi="黑体" w:cs="宋体" w:hint="eastAsia"/>
          <w:b/>
          <w:sz w:val="28"/>
          <w:szCs w:val="28"/>
        </w:rPr>
        <w:t>一、</w:t>
      </w:r>
      <w:r w:rsidR="00D13271" w:rsidRPr="00EE1FF4">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8D178C" w:rsidRPr="00EE1FF4" w14:paraId="26446FFD" w14:textId="77777777" w:rsidTr="008D178C">
        <w:trPr>
          <w:jc w:val="center"/>
        </w:trPr>
        <w:tc>
          <w:tcPr>
            <w:tcW w:w="1135" w:type="dxa"/>
            <w:vAlign w:val="center"/>
          </w:tcPr>
          <w:p w14:paraId="05CD98DB"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英文名称</w:t>
            </w:r>
          </w:p>
        </w:tc>
        <w:tc>
          <w:tcPr>
            <w:tcW w:w="3685" w:type="dxa"/>
            <w:vAlign w:val="center"/>
          </w:tcPr>
          <w:p w14:paraId="3B6DBB3D" w14:textId="77777777" w:rsidR="008D178C" w:rsidRPr="00EE1FF4" w:rsidRDefault="008D178C" w:rsidP="009C6079">
            <w:pPr>
              <w:spacing w:beforeLines="50" w:before="156" w:afterLines="50" w:after="156"/>
              <w:jc w:val="left"/>
              <w:rPr>
                <w:rFonts w:ascii="宋体" w:eastAsia="宋体" w:hAnsi="宋体"/>
              </w:rPr>
            </w:pPr>
            <w:r w:rsidRPr="00EE1FF4">
              <w:rPr>
                <w:rFonts w:ascii="宋体" w:eastAsia="宋体" w:hAnsi="宋体"/>
              </w:rPr>
              <w:t>Pharmacology IV</w:t>
            </w:r>
          </w:p>
        </w:tc>
        <w:tc>
          <w:tcPr>
            <w:tcW w:w="1134" w:type="dxa"/>
            <w:vAlign w:val="center"/>
          </w:tcPr>
          <w:p w14:paraId="7BB4D70B"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课程代码</w:t>
            </w:r>
          </w:p>
        </w:tc>
        <w:tc>
          <w:tcPr>
            <w:tcW w:w="2744" w:type="dxa"/>
            <w:vAlign w:val="center"/>
          </w:tcPr>
          <w:p w14:paraId="63AAB090" w14:textId="77777777" w:rsidR="008D178C" w:rsidRPr="00EE1FF4" w:rsidRDefault="008D178C" w:rsidP="009C6079">
            <w:pPr>
              <w:spacing w:beforeLines="50" w:before="156" w:afterLines="50" w:after="156"/>
              <w:rPr>
                <w:rFonts w:ascii="宋体" w:eastAsia="宋体" w:hAnsi="宋体"/>
              </w:rPr>
            </w:pPr>
            <w:r w:rsidRPr="00EE1FF4">
              <w:rPr>
                <w:rFonts w:ascii="宋体" w:eastAsia="宋体" w:hAnsi="宋体"/>
              </w:rPr>
              <w:t>PHAR</w:t>
            </w:r>
            <w:r w:rsidRPr="00EE1FF4">
              <w:rPr>
                <w:rFonts w:ascii="宋体" w:eastAsia="宋体" w:hAnsi="宋体" w:hint="eastAsia"/>
              </w:rPr>
              <w:t>1119</w:t>
            </w:r>
          </w:p>
        </w:tc>
      </w:tr>
      <w:tr w:rsidR="008D178C" w:rsidRPr="00EE1FF4" w14:paraId="345FF6EB" w14:textId="77777777" w:rsidTr="008D178C">
        <w:trPr>
          <w:jc w:val="center"/>
        </w:trPr>
        <w:tc>
          <w:tcPr>
            <w:tcW w:w="1135" w:type="dxa"/>
            <w:vAlign w:val="center"/>
          </w:tcPr>
          <w:p w14:paraId="2A88F110"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课程性质</w:t>
            </w:r>
          </w:p>
        </w:tc>
        <w:tc>
          <w:tcPr>
            <w:tcW w:w="3685" w:type="dxa"/>
            <w:vAlign w:val="center"/>
          </w:tcPr>
          <w:p w14:paraId="6294B679" w14:textId="6B2490B6" w:rsidR="008D178C" w:rsidRPr="00EE1FF4" w:rsidRDefault="008D178C" w:rsidP="009C6079">
            <w:pPr>
              <w:spacing w:beforeLines="50" w:before="156" w:afterLines="50" w:after="156"/>
              <w:jc w:val="left"/>
              <w:rPr>
                <w:rFonts w:ascii="宋体" w:eastAsia="宋体" w:hAnsi="宋体"/>
              </w:rPr>
            </w:pPr>
            <w:r w:rsidRPr="00EE1FF4">
              <w:rPr>
                <w:rFonts w:ascii="宋体" w:eastAsia="宋体" w:hAnsi="宋体"/>
              </w:rPr>
              <w:t>专业必修课</w:t>
            </w:r>
            <w:r w:rsidR="00B12993">
              <w:rPr>
                <w:rFonts w:ascii="宋体" w:eastAsia="宋体" w:hAnsi="宋体" w:hint="eastAsia"/>
              </w:rPr>
              <w:t>程</w:t>
            </w:r>
          </w:p>
        </w:tc>
        <w:tc>
          <w:tcPr>
            <w:tcW w:w="1134" w:type="dxa"/>
            <w:vAlign w:val="center"/>
          </w:tcPr>
          <w:p w14:paraId="7E291A9E"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授课对象</w:t>
            </w:r>
          </w:p>
        </w:tc>
        <w:tc>
          <w:tcPr>
            <w:tcW w:w="2744" w:type="dxa"/>
            <w:vAlign w:val="center"/>
          </w:tcPr>
          <w:p w14:paraId="09EF175D" w14:textId="7A1E4206" w:rsidR="008D178C" w:rsidRPr="00EE1FF4" w:rsidRDefault="008D178C" w:rsidP="009C6079">
            <w:pPr>
              <w:spacing w:beforeLines="50" w:before="156" w:afterLines="50" w:after="156"/>
              <w:rPr>
                <w:rFonts w:ascii="宋体" w:eastAsia="宋体" w:hAnsi="宋体" w:hint="eastAsia"/>
              </w:rPr>
            </w:pPr>
            <w:r w:rsidRPr="00EE1FF4">
              <w:rPr>
                <w:rFonts w:ascii="宋体" w:eastAsia="宋体" w:hAnsi="宋体"/>
              </w:rPr>
              <w:t>药学</w:t>
            </w:r>
          </w:p>
        </w:tc>
      </w:tr>
      <w:tr w:rsidR="008D178C" w:rsidRPr="00EE1FF4" w14:paraId="7657F033" w14:textId="77777777" w:rsidTr="008D178C">
        <w:trPr>
          <w:jc w:val="center"/>
        </w:trPr>
        <w:tc>
          <w:tcPr>
            <w:tcW w:w="1135" w:type="dxa"/>
            <w:vAlign w:val="center"/>
          </w:tcPr>
          <w:p w14:paraId="60906EAF"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学   分</w:t>
            </w:r>
          </w:p>
        </w:tc>
        <w:tc>
          <w:tcPr>
            <w:tcW w:w="3685" w:type="dxa"/>
            <w:vAlign w:val="center"/>
          </w:tcPr>
          <w:p w14:paraId="1FF31D32" w14:textId="77777777" w:rsidR="008D178C" w:rsidRPr="00EE1FF4" w:rsidRDefault="008D178C" w:rsidP="009C6079">
            <w:pPr>
              <w:spacing w:beforeLines="50" w:before="156" w:afterLines="50" w:after="156"/>
              <w:jc w:val="left"/>
              <w:rPr>
                <w:rFonts w:ascii="宋体" w:eastAsia="宋体" w:hAnsi="宋体"/>
              </w:rPr>
            </w:pPr>
            <w:r w:rsidRPr="00EE1FF4">
              <w:rPr>
                <w:rFonts w:ascii="宋体" w:eastAsia="宋体" w:hAnsi="宋体" w:hint="eastAsia"/>
              </w:rPr>
              <w:t>4</w:t>
            </w:r>
          </w:p>
        </w:tc>
        <w:tc>
          <w:tcPr>
            <w:tcW w:w="1134" w:type="dxa"/>
            <w:vAlign w:val="center"/>
          </w:tcPr>
          <w:p w14:paraId="4CB3D70A"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学   时</w:t>
            </w:r>
          </w:p>
        </w:tc>
        <w:tc>
          <w:tcPr>
            <w:tcW w:w="2744" w:type="dxa"/>
            <w:vAlign w:val="center"/>
          </w:tcPr>
          <w:p w14:paraId="2A4D663D" w14:textId="77777777" w:rsidR="008D178C" w:rsidRPr="00EE1FF4" w:rsidRDefault="008D178C" w:rsidP="009C6079">
            <w:pPr>
              <w:spacing w:beforeLines="50" w:before="156" w:afterLines="50" w:after="156"/>
              <w:rPr>
                <w:rFonts w:ascii="宋体" w:eastAsia="宋体" w:hAnsi="宋体"/>
              </w:rPr>
            </w:pPr>
            <w:r w:rsidRPr="00EE1FF4">
              <w:rPr>
                <w:rFonts w:ascii="宋体" w:eastAsia="宋体" w:hAnsi="宋体" w:hint="eastAsia"/>
              </w:rPr>
              <w:t>72</w:t>
            </w:r>
          </w:p>
        </w:tc>
      </w:tr>
      <w:tr w:rsidR="008D178C" w:rsidRPr="00EE1FF4" w14:paraId="54C86AEB" w14:textId="77777777" w:rsidTr="008D178C">
        <w:trPr>
          <w:jc w:val="center"/>
        </w:trPr>
        <w:tc>
          <w:tcPr>
            <w:tcW w:w="1135" w:type="dxa"/>
            <w:vAlign w:val="center"/>
          </w:tcPr>
          <w:p w14:paraId="26A6BDA7"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主讲教师</w:t>
            </w:r>
          </w:p>
        </w:tc>
        <w:tc>
          <w:tcPr>
            <w:tcW w:w="3685" w:type="dxa"/>
            <w:vAlign w:val="center"/>
          </w:tcPr>
          <w:p w14:paraId="65C68383" w14:textId="21FF62EE" w:rsidR="008D178C" w:rsidRPr="00EE1FF4" w:rsidRDefault="007642DF" w:rsidP="00590494">
            <w:pPr>
              <w:spacing w:beforeLines="50" w:before="156" w:afterLines="50" w:after="156"/>
              <w:jc w:val="left"/>
              <w:rPr>
                <w:rFonts w:ascii="宋体" w:eastAsia="宋体" w:hAnsi="宋体"/>
              </w:rPr>
            </w:pPr>
            <w:r w:rsidRPr="00EE1FF4">
              <w:rPr>
                <w:rFonts w:ascii="宋体" w:eastAsia="宋体" w:hAnsi="宋体" w:hint="eastAsia"/>
              </w:rPr>
              <w:t>张慧灵，镇学初，王光辉，盛瑞，</w:t>
            </w:r>
            <w:r w:rsidR="00590494">
              <w:rPr>
                <w:rFonts w:ascii="宋体" w:eastAsia="宋体" w:hAnsi="宋体" w:hint="eastAsia"/>
              </w:rPr>
              <w:t xml:space="preserve"> </w:t>
            </w:r>
            <w:r w:rsidR="00590494">
              <w:rPr>
                <w:rFonts w:ascii="宋体" w:eastAsia="宋体" w:hAnsi="宋体"/>
              </w:rPr>
              <w:t xml:space="preserve"> </w:t>
            </w:r>
            <w:r w:rsidR="00590494">
              <w:rPr>
                <w:rFonts w:ascii="宋体" w:eastAsia="宋体" w:hAnsi="宋体" w:hint="eastAsia"/>
              </w:rPr>
              <w:t>朱益，</w:t>
            </w:r>
            <w:r w:rsidRPr="00EE1FF4">
              <w:rPr>
                <w:rFonts w:ascii="宋体" w:eastAsia="宋体" w:hAnsi="宋体" w:hint="eastAsia"/>
              </w:rPr>
              <w:t>张丽，张熠，贾佳</w:t>
            </w:r>
          </w:p>
        </w:tc>
        <w:tc>
          <w:tcPr>
            <w:tcW w:w="1134" w:type="dxa"/>
            <w:vAlign w:val="center"/>
          </w:tcPr>
          <w:p w14:paraId="0BB01C3F"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修订日期</w:t>
            </w:r>
          </w:p>
        </w:tc>
        <w:tc>
          <w:tcPr>
            <w:tcW w:w="2744" w:type="dxa"/>
            <w:vAlign w:val="center"/>
          </w:tcPr>
          <w:p w14:paraId="7E3866B0" w14:textId="7B786159" w:rsidR="008D178C" w:rsidRPr="00EE1FF4" w:rsidRDefault="008D178C" w:rsidP="00FF0C73">
            <w:pPr>
              <w:spacing w:beforeLines="50" w:before="156" w:afterLines="50" w:after="156"/>
              <w:rPr>
                <w:rFonts w:ascii="宋体" w:eastAsia="宋体" w:hAnsi="宋体"/>
              </w:rPr>
            </w:pPr>
            <w:r w:rsidRPr="00EE1FF4">
              <w:rPr>
                <w:rFonts w:ascii="宋体" w:eastAsia="宋体" w:hAnsi="宋体" w:hint="eastAsia"/>
              </w:rPr>
              <w:t>202</w:t>
            </w:r>
            <w:r w:rsidR="00F96955">
              <w:rPr>
                <w:rFonts w:ascii="宋体" w:eastAsia="宋体" w:hAnsi="宋体"/>
              </w:rPr>
              <w:t>3</w:t>
            </w:r>
            <w:r w:rsidRPr="00EE1FF4">
              <w:rPr>
                <w:rFonts w:ascii="宋体" w:eastAsia="宋体" w:hAnsi="宋体" w:hint="eastAsia"/>
              </w:rPr>
              <w:t>.0</w:t>
            </w:r>
            <w:r w:rsidR="00FF0C73">
              <w:rPr>
                <w:rFonts w:ascii="宋体" w:eastAsia="宋体" w:hAnsi="宋体"/>
              </w:rPr>
              <w:t>7</w:t>
            </w:r>
          </w:p>
        </w:tc>
      </w:tr>
      <w:tr w:rsidR="00D13271" w:rsidRPr="00EE1FF4" w14:paraId="7DFE0995" w14:textId="77777777" w:rsidTr="008D178C">
        <w:trPr>
          <w:jc w:val="center"/>
        </w:trPr>
        <w:tc>
          <w:tcPr>
            <w:tcW w:w="1135" w:type="dxa"/>
            <w:vAlign w:val="center"/>
          </w:tcPr>
          <w:p w14:paraId="27BA9250" w14:textId="77777777" w:rsidR="00D13271" w:rsidRPr="00EE1FF4" w:rsidRDefault="00D13271"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指定教材</w:t>
            </w:r>
          </w:p>
        </w:tc>
        <w:tc>
          <w:tcPr>
            <w:tcW w:w="7563" w:type="dxa"/>
            <w:gridSpan w:val="3"/>
            <w:vAlign w:val="center"/>
          </w:tcPr>
          <w:p w14:paraId="3B8BD1D7" w14:textId="77777777" w:rsidR="00D13271" w:rsidRPr="00EE1FF4" w:rsidRDefault="00881A92" w:rsidP="009C6079">
            <w:pPr>
              <w:spacing w:beforeLines="50" w:before="156" w:afterLines="50" w:after="156"/>
              <w:rPr>
                <w:rFonts w:ascii="宋体" w:eastAsia="宋体" w:hAnsi="宋体"/>
              </w:rPr>
            </w:pPr>
            <w:r w:rsidRPr="00EE1FF4">
              <w:rPr>
                <w:rFonts w:ascii="宋体" w:eastAsia="宋体" w:hAnsi="宋体"/>
              </w:rPr>
              <w:t>《药理学》（第2版,英文改编版)，周宏灏</w:t>
            </w:r>
            <w:r w:rsidRPr="00EE1FF4">
              <w:rPr>
                <w:rFonts w:ascii="宋体" w:eastAsia="宋体" w:hAnsi="宋体" w:hint="eastAsia"/>
              </w:rPr>
              <w:t xml:space="preserve"> </w:t>
            </w:r>
            <w:r w:rsidRPr="00EE1FF4">
              <w:rPr>
                <w:rFonts w:ascii="宋体" w:eastAsia="宋体" w:hAnsi="宋体"/>
              </w:rPr>
              <w:t>主编,科学出版社，</w:t>
            </w:r>
            <w:r w:rsidRPr="00EE1FF4">
              <w:rPr>
                <w:rFonts w:ascii="宋体" w:eastAsia="宋体" w:hAnsi="宋体" w:hint="eastAsia"/>
              </w:rPr>
              <w:t>2019</w:t>
            </w:r>
          </w:p>
        </w:tc>
      </w:tr>
    </w:tbl>
    <w:p w14:paraId="15C28939" w14:textId="77777777" w:rsidR="00E05E8B" w:rsidRPr="00EE1FF4" w:rsidRDefault="00E05E8B" w:rsidP="009C6079">
      <w:pPr>
        <w:pStyle w:val="a3"/>
        <w:spacing w:beforeLines="50" w:before="156" w:afterLines="50" w:after="156"/>
        <w:ind w:firstLineChars="200" w:firstLine="562"/>
        <w:rPr>
          <w:rFonts w:hAnsi="宋体" w:cs="宋体"/>
        </w:rPr>
      </w:pPr>
      <w:r w:rsidRPr="00EE1FF4">
        <w:rPr>
          <w:rFonts w:ascii="黑体" w:eastAsia="黑体" w:hAnsi="黑体" w:cs="宋体" w:hint="eastAsia"/>
          <w:b/>
          <w:sz w:val="28"/>
          <w:szCs w:val="28"/>
        </w:rPr>
        <w:t>二、课程目标</w:t>
      </w:r>
    </w:p>
    <w:p w14:paraId="63171F5B" w14:textId="77777777" w:rsidR="00E05E8B" w:rsidRPr="00EE1FF4" w:rsidRDefault="00E05E8B" w:rsidP="009C6079">
      <w:pPr>
        <w:pStyle w:val="a3"/>
        <w:spacing w:beforeLines="50" w:before="156" w:afterLines="50" w:after="156"/>
        <w:ind w:firstLineChars="200" w:firstLine="480"/>
        <w:rPr>
          <w:rFonts w:ascii="黑体" w:eastAsia="黑体" w:hAnsi="黑体" w:cs="宋体"/>
          <w:b/>
          <w:sz w:val="24"/>
          <w:szCs w:val="24"/>
        </w:rPr>
      </w:pPr>
      <w:r w:rsidRPr="00EE1FF4">
        <w:rPr>
          <w:rFonts w:ascii="黑体" w:eastAsia="黑体" w:hAnsi="黑体" w:cs="宋体" w:hint="eastAsia"/>
          <w:sz w:val="24"/>
          <w:szCs w:val="24"/>
        </w:rPr>
        <w:t>（一）</w:t>
      </w:r>
      <w:r w:rsidRPr="00EE1FF4">
        <w:rPr>
          <w:rFonts w:ascii="黑体" w:eastAsia="黑体" w:hAnsi="黑体" w:cs="宋体" w:hint="eastAsia"/>
          <w:b/>
          <w:sz w:val="24"/>
          <w:szCs w:val="24"/>
        </w:rPr>
        <w:t>总体目标：</w:t>
      </w:r>
    </w:p>
    <w:p w14:paraId="091AC320" w14:textId="77777777" w:rsidR="00054B0E" w:rsidRPr="00EE1FF4" w:rsidRDefault="00054B0E" w:rsidP="00054B0E">
      <w:pPr>
        <w:pStyle w:val="a3"/>
        <w:adjustRightInd w:val="0"/>
        <w:snapToGrid w:val="0"/>
        <w:spacing w:line="360" w:lineRule="auto"/>
        <w:ind w:firstLineChars="200" w:firstLine="420"/>
        <w:rPr>
          <w:rFonts w:ascii="Times New Roman" w:hAnsi="Times New Roman"/>
        </w:rPr>
      </w:pPr>
      <w:r w:rsidRPr="00EE1FF4">
        <w:rPr>
          <w:rFonts w:ascii="Times New Roman" w:hAnsi="Times New Roman" w:hint="eastAsia"/>
        </w:rPr>
        <w:t>培养遵纪守法，具有科学的世界观、人生观、价值观和社会主义荣辱观，热爱祖国，忠于人民，愿为祖国卫生事业的发展和人类身心健康奋斗终生，珍视生命，关爱病人，具有人道主义精神的药学人才。树立终身学习观念，认识到持续自我完善的重要性，不断追求卓越。树立医学伦理观念，尊重患者的隐私和人格。树立依法行医的法律观念，学会用法律保护病人和自身的权益。</w:t>
      </w:r>
    </w:p>
    <w:p w14:paraId="62BC46AA" w14:textId="77777777" w:rsidR="00054B0E" w:rsidRPr="00EE1FF4" w:rsidRDefault="00054B0E" w:rsidP="00054B0E">
      <w:pPr>
        <w:pStyle w:val="a3"/>
        <w:adjustRightInd w:val="0"/>
        <w:snapToGrid w:val="0"/>
        <w:spacing w:line="360" w:lineRule="auto"/>
        <w:ind w:firstLineChars="200" w:firstLine="420"/>
        <w:rPr>
          <w:rFonts w:ascii="Times New Roman" w:hAnsi="Times New Roman"/>
        </w:rPr>
      </w:pPr>
      <w:r w:rsidRPr="00EE1FF4">
        <w:rPr>
          <w:rFonts w:ascii="Times New Roman" w:hAnsi="Times New Roman" w:hint="eastAsia"/>
        </w:rPr>
        <w:t>掌握</w:t>
      </w:r>
      <w:r w:rsidRPr="00EE1FF4">
        <w:rPr>
          <w:rFonts w:ascii="Times New Roman" w:hAnsi="Times New Roman"/>
        </w:rPr>
        <w:t>医学</w:t>
      </w:r>
      <w:r w:rsidRPr="00EE1FF4">
        <w:rPr>
          <w:rFonts w:ascii="Times New Roman" w:hAnsi="Times New Roman" w:hint="eastAsia"/>
        </w:rPr>
        <w:t>、药学</w:t>
      </w:r>
      <w:r w:rsidRPr="00EE1FF4">
        <w:rPr>
          <w:rFonts w:ascii="Times New Roman" w:hAnsi="Times New Roman"/>
        </w:rPr>
        <w:t>基础理论和基本知识，受到人类疾病的诊断、治疗、预防方面的基本训练，具有对人类疾病的病因、发病机制做出分类鉴别的能力</w:t>
      </w:r>
      <w:r w:rsidRPr="00EE1FF4">
        <w:rPr>
          <w:rFonts w:ascii="Times New Roman" w:hAnsi="Times New Roman" w:hint="eastAsia"/>
        </w:rPr>
        <w:t>，掌握基本的药理知识及临床合理用药原则。培养适应我国卫生健康事业发展需要的，具备基础医学、预防医学与临床医学的基本理论、基本知识、基本技能，具有初步临床能力、终身学习能力和良好职业素质的初级临床药师。</w:t>
      </w:r>
    </w:p>
    <w:p w14:paraId="6A0223CF" w14:textId="77777777" w:rsidR="00E05E8B" w:rsidRPr="00EE1FF4" w:rsidRDefault="00E05E8B" w:rsidP="009C6079">
      <w:pPr>
        <w:pStyle w:val="a3"/>
        <w:spacing w:beforeLines="50" w:before="156" w:afterLines="50" w:after="156"/>
        <w:ind w:firstLineChars="200" w:firstLine="480"/>
        <w:rPr>
          <w:rFonts w:hAnsi="宋体" w:cs="宋体"/>
        </w:rPr>
      </w:pPr>
      <w:r w:rsidRPr="00EE1FF4">
        <w:rPr>
          <w:rFonts w:ascii="黑体" w:eastAsia="黑体" w:hAnsi="黑体" w:cs="宋体" w:hint="eastAsia"/>
          <w:sz w:val="24"/>
          <w:szCs w:val="24"/>
        </w:rPr>
        <w:t>（二）课程目标：</w:t>
      </w:r>
    </w:p>
    <w:p w14:paraId="6F24B069" w14:textId="77777777" w:rsidR="00CA2921" w:rsidRPr="00EE1FF4" w:rsidRDefault="00CA2921" w:rsidP="009C6079">
      <w:pPr>
        <w:pStyle w:val="a3"/>
        <w:spacing w:beforeLines="50" w:before="156" w:afterLines="50" w:after="156"/>
        <w:ind w:firstLineChars="249" w:firstLine="525"/>
        <w:rPr>
          <w:rFonts w:hAnsi="宋体" w:cs="宋体"/>
          <w:b/>
        </w:rPr>
      </w:pPr>
      <w:r w:rsidRPr="00EE1FF4">
        <w:rPr>
          <w:rFonts w:hAnsi="宋体" w:cs="宋体" w:hint="eastAsia"/>
          <w:b/>
        </w:rPr>
        <w:t>课程目标</w:t>
      </w:r>
      <w:r w:rsidRPr="00EE1FF4">
        <w:rPr>
          <w:rFonts w:hAnsi="宋体" w:cs="宋体"/>
          <w:b/>
        </w:rPr>
        <w:t>1：知识目标</w:t>
      </w:r>
    </w:p>
    <w:p w14:paraId="6D90A1C8"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rPr>
        <w:t>1．1药理学总论</w:t>
      </w:r>
    </w:p>
    <w:p w14:paraId="609B5663"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hint="eastAsia"/>
        </w:rPr>
        <w:t>①绪言：掌握：药理学（</w:t>
      </w:r>
      <w:r w:rsidRPr="00EE1FF4">
        <w:rPr>
          <w:rFonts w:hAnsi="宋体" w:cs="宋体"/>
        </w:rPr>
        <w:t>pharmacology）、药物（drug）、药效动力学（pharmacodynamics）、药代动力学（pharmacokinetics）的概念；熟悉：药理学的学科任务；了解：药物与药理学的发展简史；新药开发与研究。</w:t>
      </w:r>
    </w:p>
    <w:p w14:paraId="424E00FC"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hint="eastAsia"/>
        </w:rPr>
        <w:t>②药效学（</w:t>
      </w:r>
      <w:r w:rsidRPr="00EE1FF4">
        <w:rPr>
          <w:rFonts w:hAnsi="宋体" w:cs="宋体"/>
        </w:rPr>
        <w:t>pharmacokinetics）：掌握：药物的基本作用、受体理论、构效关系（structure activity relationship, SAR）、量效关系(dose-effect relationship)、药物安全范围、</w:t>
      </w:r>
      <w:r w:rsidRPr="00EE1FF4">
        <w:rPr>
          <w:rFonts w:hAnsi="宋体" w:cs="宋体"/>
        </w:rPr>
        <w:lastRenderedPageBreak/>
        <w:t>治疗指数(therapeutic index, TI)、不良反应(adverse drug reaction, ADR)及药物作用的影响因素。熟悉：不同给药方法对药物效应的影响。</w:t>
      </w:r>
    </w:p>
    <w:p w14:paraId="4588A866"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hint="eastAsia"/>
        </w:rPr>
        <w:t>③药动学（</w:t>
      </w:r>
      <w:r w:rsidRPr="00EE1FF4">
        <w:rPr>
          <w:rFonts w:hAnsi="宋体" w:cs="宋体"/>
        </w:rPr>
        <w:t>pharmacokinetics）：熟悉：药物跨膜转运与体内过程的关系；正确理解药物的时效和时量曲线(concentration-time curve, C-T)、房室模型(compartment model)、生物利用度(bioavailability, F)、表观分布容积(apparent volume of distribution, Vd)、清除率(clearance, CL)、一级和零级动力学(first-order kinetics and zero-order kinetics)等参</w:t>
      </w:r>
      <w:r w:rsidRPr="00EE1FF4">
        <w:rPr>
          <w:rFonts w:hAnsi="宋体" w:cs="宋体" w:hint="eastAsia"/>
        </w:rPr>
        <w:t>数和概念；掌握：药物的生物转化</w:t>
      </w:r>
      <w:r w:rsidRPr="00EE1FF4">
        <w:rPr>
          <w:rFonts w:hAnsi="宋体" w:cs="宋体"/>
        </w:rPr>
        <w:t>(biotransformation)和血浆半衰期(half-life, t1/2)的含义与意义。</w:t>
      </w:r>
    </w:p>
    <w:p w14:paraId="26B13DA1"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rPr>
        <w:t>1．2神经系统药理学</w:t>
      </w:r>
    </w:p>
    <w:p w14:paraId="78960487"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hint="eastAsia"/>
        </w:rPr>
        <w:t>①传出神经系统药物：掌握：传出神经系统递质</w:t>
      </w:r>
      <w:r w:rsidRPr="00EE1FF4">
        <w:rPr>
          <w:rFonts w:hAnsi="宋体" w:cs="宋体"/>
        </w:rPr>
        <w:t>(transmitter)和受体(receptor)及其生理效应，药物的基本作用原理与药物分类，掌握：乙酰胆碱和肾上腺素受体激动药和阻断药的药理学共性和特点。掌握：抗胆碱酯酶药和复活药的临床应用。</w:t>
      </w:r>
    </w:p>
    <w:p w14:paraId="2E38B458"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hint="eastAsia"/>
        </w:rPr>
        <w:t>②中枢神经系统药物：了解：</w:t>
      </w:r>
      <w:r w:rsidRPr="00EE1FF4">
        <w:rPr>
          <w:rFonts w:hAnsi="宋体" w:cs="宋体"/>
        </w:rPr>
        <w:t>CNS 的递质与受体，掌握：各类中枢抑制药的主要药理作用与临床应用特点，用药原则，主要不良反应和用药注意事项与防治措施。氯丙嗪(chlorpromazine)、吗啡(morphine)、苯妥英钠(sodium phenytoin)、阿司匹林(aspirin)、地西泮(diazepam)等的药动学特点。</w:t>
      </w:r>
    </w:p>
    <w:p w14:paraId="506B4CD7"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rPr>
        <w:t>1．3心血管系统药理学</w:t>
      </w:r>
    </w:p>
    <w:p w14:paraId="3F6FA8C6"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hint="eastAsia"/>
        </w:rPr>
        <w:t>掌握：钙通道阻滞药</w:t>
      </w:r>
      <w:r w:rsidRPr="00EE1FF4">
        <w:rPr>
          <w:rFonts w:hAnsi="宋体" w:cs="宋体"/>
        </w:rPr>
        <w:t>(calcium channel-blocking drugs)、抗心律失常药(agents used in cardiac arrhythmias)、抗慢性心功能不全药(drugs used in heart failure)、抗心绞痛药(drugs used in angina pectoris)、抗高血压药(antihypertensive agents)及利尿药(diuretics)的分类、主要药理作用及其特点、主要作用原理、主要适应证与禁忌证、不良反应及其防治和药动学特点。熟悉：</w:t>
      </w:r>
      <w:r w:rsidRPr="00EE1FF4">
        <w:rPr>
          <w:rFonts w:hAnsi="宋体" w:cs="宋体" w:hint="eastAsia"/>
        </w:rPr>
        <w:t>常用的抗动脉粥样硬化药</w:t>
      </w:r>
      <w:r w:rsidRPr="00EE1FF4">
        <w:rPr>
          <w:rFonts w:hAnsi="宋体" w:cs="宋体"/>
        </w:rPr>
        <w:t>(drugs used in atherosclerosis)的基本特点。</w:t>
      </w:r>
    </w:p>
    <w:p w14:paraId="39AA9783"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rPr>
        <w:t>1．4内脏系统药理学</w:t>
      </w:r>
    </w:p>
    <w:p w14:paraId="60833F6D"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hint="eastAsia"/>
        </w:rPr>
        <w:t>熟悉：作用于血液和造血系统的药物</w:t>
      </w:r>
      <w:r w:rsidRPr="00EE1FF4">
        <w:rPr>
          <w:rFonts w:hAnsi="宋体" w:cs="宋体"/>
        </w:rPr>
        <w:t>；掌握：组胺受体阻断药(histamine receptor antagonists)的作用机理和临床应用；了解：作用于消化系统的药物作用与临床应用。</w:t>
      </w:r>
    </w:p>
    <w:p w14:paraId="26251356"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rPr>
        <w:t>1．5内分泌（激素）系统药理学</w:t>
      </w:r>
    </w:p>
    <w:p w14:paraId="7763A2CE"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hint="eastAsia"/>
        </w:rPr>
        <w:t>掌握：糖皮质激素</w:t>
      </w:r>
      <w:r w:rsidRPr="00EE1FF4">
        <w:rPr>
          <w:rFonts w:hAnsi="宋体" w:cs="宋体"/>
        </w:rPr>
        <w:t>(glucocorticoids)的主要药理作用及其特点，临床主要适应证、禁忌证和不良反应及其防治，掌握：抗甲状腺素药(antithyroid drugs)及抗糖尿病药(antidiabetic drugs)的药理作用及临床应用。了解：性激素类药物和避孕药的作用和用途。</w:t>
      </w:r>
    </w:p>
    <w:p w14:paraId="4469AD80"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rPr>
        <w:t>1．6化学治疗药物药理学</w:t>
      </w:r>
    </w:p>
    <w:p w14:paraId="2531DA4C"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hint="eastAsia"/>
        </w:rPr>
        <w:t>①抗菌药：了解：药物、机体与病原体三者间的相互关系。重点掌握：β</w:t>
      </w:r>
      <w:r w:rsidRPr="00EE1FF4">
        <w:rPr>
          <w:rFonts w:hAnsi="宋体" w:cs="宋体"/>
        </w:rPr>
        <w:t>-内酰胺类(β-lactams)、大环内酯类(macrolides)、喹诺酮类(quinolones)、磺胺药(sulfonamides)、氨基苷类(aminoglycosides)、四环素类(tetracyclines)、氯霉素(chloramphenicol)和抗结核药(antituberculous drugs)等药物的分类，抗菌谱、基本抗菌原理、临床用途、合理用药、主要不良反应与耐药性、特殊毒副作用的防治。了解：抗麻风药、抗真菌药的作用</w:t>
      </w:r>
      <w:r w:rsidRPr="00EE1FF4">
        <w:rPr>
          <w:rFonts w:hAnsi="宋体" w:cs="宋体" w:hint="eastAsia"/>
        </w:rPr>
        <w:t>特点与临床应用。</w:t>
      </w:r>
    </w:p>
    <w:p w14:paraId="04906470"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hint="eastAsia"/>
        </w:rPr>
        <w:t>②抗肿瘤药物：掌握：抗恶性肿瘤药的肿瘤细胞群体动力学，周期特异性与周期非特</w:t>
      </w:r>
      <w:r w:rsidRPr="00EE1FF4">
        <w:rPr>
          <w:rFonts w:hAnsi="宋体" w:cs="宋体" w:hint="eastAsia"/>
        </w:rPr>
        <w:lastRenderedPageBreak/>
        <w:t>异性药物的分类与作用原理，常用药物的毒性反应与临床用药原则。</w:t>
      </w:r>
    </w:p>
    <w:p w14:paraId="3269D376" w14:textId="77777777" w:rsidR="00D755E0" w:rsidRPr="00EE1FF4" w:rsidRDefault="00D755E0" w:rsidP="009C6079">
      <w:pPr>
        <w:pStyle w:val="a3"/>
        <w:spacing w:beforeLines="50" w:before="156" w:afterLines="50" w:after="156"/>
        <w:ind w:firstLineChars="249" w:firstLine="523"/>
        <w:rPr>
          <w:rFonts w:hAnsi="宋体" w:cs="宋体"/>
        </w:rPr>
      </w:pPr>
      <w:r w:rsidRPr="00EE1FF4">
        <w:rPr>
          <w:rFonts w:hAnsi="宋体" w:cs="宋体" w:hint="eastAsia"/>
        </w:rPr>
        <w:t>1</w:t>
      </w:r>
      <w:r w:rsidRPr="00EE1FF4">
        <w:rPr>
          <w:rFonts w:hAnsi="宋体" w:cs="宋体"/>
        </w:rPr>
        <w:t>．</w:t>
      </w:r>
      <w:r w:rsidRPr="00EE1FF4">
        <w:rPr>
          <w:rFonts w:hAnsi="宋体" w:cs="宋体" w:hint="eastAsia"/>
        </w:rPr>
        <w:t>7</w:t>
      </w:r>
      <w:r w:rsidRPr="00EE1FF4">
        <w:rPr>
          <w:rFonts w:hAnsi="宋体" w:cs="宋体"/>
        </w:rPr>
        <w:t>专业外语：要求学生牢固掌握：药理学的名词、常用药名，掌握：主要专业英文词汇。</w:t>
      </w:r>
    </w:p>
    <w:p w14:paraId="20E2273E" w14:textId="77777777" w:rsidR="00CA2921" w:rsidRPr="00EE1FF4" w:rsidRDefault="00CA2921" w:rsidP="009C6079">
      <w:pPr>
        <w:pStyle w:val="a3"/>
        <w:spacing w:beforeLines="50" w:before="156" w:afterLines="50" w:after="156"/>
        <w:ind w:firstLineChars="249" w:firstLine="525"/>
        <w:rPr>
          <w:rFonts w:hAnsi="宋体" w:cs="宋体"/>
          <w:b/>
        </w:rPr>
      </w:pPr>
      <w:r w:rsidRPr="00EE1FF4">
        <w:rPr>
          <w:rFonts w:hAnsi="宋体" w:cs="宋体" w:hint="eastAsia"/>
          <w:b/>
        </w:rPr>
        <w:t>课程目标</w:t>
      </w:r>
      <w:r w:rsidRPr="00EE1FF4">
        <w:rPr>
          <w:rFonts w:hAnsi="宋体" w:cs="宋体"/>
          <w:b/>
        </w:rPr>
        <w:t>2：技能目标</w:t>
      </w:r>
    </w:p>
    <w:p w14:paraId="1F08330B"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rPr>
        <w:t>2．1自学能力的培养：课堂讲授重点和难点，指导学生阅读教材和有关资料，培养学生自学能力和理解能力，发挥学生的学习主动性。</w:t>
      </w:r>
    </w:p>
    <w:p w14:paraId="189AE558" w14:textId="77777777" w:rsidR="00CA2921" w:rsidRPr="00EE1FF4" w:rsidRDefault="00CA2921" w:rsidP="009C6079">
      <w:pPr>
        <w:pStyle w:val="a3"/>
        <w:spacing w:beforeLines="50" w:before="156" w:afterLines="50" w:after="156"/>
        <w:ind w:firstLineChars="249" w:firstLine="523"/>
        <w:rPr>
          <w:rFonts w:hAnsi="宋体" w:cs="宋体"/>
        </w:rPr>
      </w:pPr>
      <w:r w:rsidRPr="00EE1FF4">
        <w:rPr>
          <w:rFonts w:hAnsi="宋体" w:cs="宋体"/>
        </w:rPr>
        <w:t>2．2探索性解决问题能力以及综合分析问题能力的培养：及时把新理论、新技术引入到教学内容中，引导学生思考和查阅有关的文献资料。注重理论联系实际，以临床实例为切入点将理论知识串讲起来，培养学生探索性解决问题以及综合分析问题的能力。</w:t>
      </w:r>
    </w:p>
    <w:p w14:paraId="095D2B3A" w14:textId="77777777" w:rsidR="00CA2921" w:rsidRPr="00EE1FF4" w:rsidRDefault="00CA2921" w:rsidP="009C6079">
      <w:pPr>
        <w:pStyle w:val="a3"/>
        <w:spacing w:beforeLines="50" w:before="156" w:afterLines="50" w:after="156"/>
        <w:ind w:firstLineChars="249" w:firstLine="525"/>
        <w:rPr>
          <w:rFonts w:hAnsi="宋体" w:cs="宋体"/>
          <w:b/>
        </w:rPr>
      </w:pPr>
      <w:r w:rsidRPr="00EE1FF4">
        <w:rPr>
          <w:rFonts w:hAnsi="宋体" w:cs="宋体" w:hint="eastAsia"/>
          <w:b/>
        </w:rPr>
        <w:t>课程目标</w:t>
      </w:r>
      <w:r w:rsidRPr="00EE1FF4">
        <w:rPr>
          <w:rFonts w:hAnsi="宋体" w:cs="宋体"/>
          <w:b/>
        </w:rPr>
        <w:t>3：素质目标</w:t>
      </w:r>
    </w:p>
    <w:p w14:paraId="565003C5" w14:textId="77777777" w:rsidR="00FB5B42" w:rsidRPr="00EE1FF4" w:rsidRDefault="00CA2921" w:rsidP="009C6079">
      <w:pPr>
        <w:pStyle w:val="a3"/>
        <w:spacing w:beforeLines="50" w:before="156" w:afterLines="50" w:after="156"/>
        <w:ind w:firstLineChars="249" w:firstLine="523"/>
        <w:rPr>
          <w:rFonts w:hAnsi="宋体" w:cs="宋体"/>
        </w:rPr>
      </w:pPr>
      <w:r w:rsidRPr="00EE1FF4">
        <w:rPr>
          <w:rFonts w:hAnsi="宋体" w:cs="宋体" w:hint="eastAsia"/>
        </w:rPr>
        <w:t>建立科学的世界观、人生观、价值观和社会主义荣辱观，热爱祖国，忠于人民，愿为祖国卫生事业的发展和人类身心健康奋斗终生。树立严格遵守医学生誓言的信念，坚定为祖国大健康事业和人民幸福奉献终生的意志，珍视生命，关爱病人，具有人道主义精神。注重培养学生多方位综合发展，成为德智体美劳皆优秀的合格人才。</w:t>
      </w:r>
    </w:p>
    <w:p w14:paraId="598CEF77" w14:textId="77777777" w:rsidR="00E05E8B" w:rsidRPr="00EE1FF4" w:rsidRDefault="00E05E8B" w:rsidP="009C6079">
      <w:pPr>
        <w:pStyle w:val="a3"/>
        <w:spacing w:beforeLines="50" w:before="156" w:afterLines="50" w:after="156"/>
        <w:ind w:firstLineChars="200" w:firstLine="480"/>
        <w:rPr>
          <w:rFonts w:hAnsi="宋体" w:cs="宋体"/>
        </w:rPr>
      </w:pPr>
      <w:r w:rsidRPr="00EE1FF4">
        <w:rPr>
          <w:rFonts w:ascii="黑体" w:eastAsia="黑体" w:hAnsi="黑体" w:cs="宋体" w:hint="eastAsia"/>
          <w:sz w:val="24"/>
          <w:szCs w:val="24"/>
        </w:rPr>
        <w:t>（三）课程目标与毕业要求、课程内容的</w:t>
      </w:r>
      <w:r w:rsidR="00DD7B5F" w:rsidRPr="00EE1FF4">
        <w:rPr>
          <w:rFonts w:ascii="黑体" w:eastAsia="黑体" w:hAnsi="黑体" w:cs="宋体" w:hint="eastAsia"/>
          <w:sz w:val="24"/>
          <w:szCs w:val="24"/>
        </w:rPr>
        <w:t>对应</w:t>
      </w:r>
      <w:r w:rsidRPr="00EE1FF4">
        <w:rPr>
          <w:rFonts w:ascii="黑体" w:eastAsia="黑体" w:hAnsi="黑体" w:cs="宋体" w:hint="eastAsia"/>
          <w:sz w:val="24"/>
          <w:szCs w:val="24"/>
        </w:rPr>
        <w:t>关系</w:t>
      </w:r>
    </w:p>
    <w:p w14:paraId="0ECB9DF2" w14:textId="77777777" w:rsidR="00E05E8B" w:rsidRPr="00EE1FF4" w:rsidRDefault="00DD7B5F" w:rsidP="009C6079">
      <w:pPr>
        <w:pStyle w:val="a3"/>
        <w:spacing w:beforeLines="50" w:before="156" w:afterLines="50" w:after="156"/>
        <w:ind w:firstLineChars="200" w:firstLine="422"/>
        <w:jc w:val="center"/>
        <w:rPr>
          <w:rFonts w:ascii="黑体" w:hAnsi="宋体"/>
          <w:b/>
          <w:bCs/>
          <w:szCs w:val="21"/>
        </w:rPr>
      </w:pPr>
      <w:r w:rsidRPr="00EE1FF4">
        <w:rPr>
          <w:rFonts w:ascii="黑体" w:hAnsi="宋体" w:hint="eastAsia"/>
          <w:b/>
          <w:bCs/>
          <w:szCs w:val="21"/>
        </w:rPr>
        <w:t>表</w:t>
      </w:r>
      <w:r w:rsidRPr="00EE1FF4">
        <w:rPr>
          <w:rFonts w:ascii="黑体" w:hAnsi="宋体" w:hint="eastAsia"/>
          <w:b/>
          <w:bCs/>
          <w:szCs w:val="21"/>
        </w:rPr>
        <w:t>1</w:t>
      </w:r>
      <w:r w:rsidRPr="00EE1FF4">
        <w:rPr>
          <w:rFonts w:ascii="黑体" w:hAnsi="宋体" w:hint="eastAsia"/>
          <w:b/>
          <w:bCs/>
          <w:szCs w:val="21"/>
        </w:rPr>
        <w:t>：</w:t>
      </w:r>
      <w:r w:rsidR="00E05E8B" w:rsidRPr="00EE1FF4">
        <w:rPr>
          <w:rFonts w:ascii="黑体" w:hAnsi="宋体" w:hint="eastAsia"/>
          <w:b/>
          <w:bCs/>
          <w:szCs w:val="21"/>
        </w:rPr>
        <w:t>课程目标与</w:t>
      </w:r>
      <w:r w:rsidR="00242673" w:rsidRPr="00EE1FF4">
        <w:rPr>
          <w:rFonts w:ascii="黑体" w:hAnsi="宋体" w:hint="eastAsia"/>
          <w:b/>
          <w:bCs/>
          <w:szCs w:val="21"/>
        </w:rPr>
        <w:t>课程内容、毕业要求</w:t>
      </w:r>
      <w:r w:rsidR="00E05E8B" w:rsidRPr="00EE1FF4">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812"/>
        <w:gridCol w:w="2410"/>
        <w:gridCol w:w="3543"/>
      </w:tblGrid>
      <w:tr w:rsidR="00F21F4E" w:rsidRPr="00EE1FF4" w14:paraId="321DD0F1" w14:textId="77777777" w:rsidTr="00DB2B01">
        <w:trPr>
          <w:jc w:val="center"/>
        </w:trPr>
        <w:tc>
          <w:tcPr>
            <w:tcW w:w="1302" w:type="dxa"/>
            <w:vAlign w:val="center"/>
          </w:tcPr>
          <w:p w14:paraId="34770E1A" w14:textId="77777777" w:rsidR="00F21F4E" w:rsidRPr="00EE1FF4" w:rsidRDefault="00F21F4E" w:rsidP="00DB2B01">
            <w:pPr>
              <w:pStyle w:val="a3"/>
              <w:adjustRightInd w:val="0"/>
              <w:snapToGrid w:val="0"/>
              <w:spacing w:line="360" w:lineRule="auto"/>
              <w:jc w:val="center"/>
              <w:rPr>
                <w:rFonts w:ascii="Times New Roman" w:hAnsi="Times New Roman"/>
                <w:b/>
                <w:bCs/>
                <w:szCs w:val="21"/>
              </w:rPr>
            </w:pPr>
            <w:r w:rsidRPr="00EE1FF4">
              <w:rPr>
                <w:rFonts w:ascii="Times New Roman" w:hAnsi="Times New Roman"/>
                <w:b/>
                <w:bCs/>
                <w:szCs w:val="21"/>
              </w:rPr>
              <w:t>课程目标</w:t>
            </w:r>
          </w:p>
        </w:tc>
        <w:tc>
          <w:tcPr>
            <w:tcW w:w="1812" w:type="dxa"/>
            <w:vAlign w:val="center"/>
          </w:tcPr>
          <w:p w14:paraId="5664D655" w14:textId="77777777" w:rsidR="00F21F4E" w:rsidRPr="00EE1FF4" w:rsidRDefault="00F21F4E" w:rsidP="00DB2B01">
            <w:pPr>
              <w:pStyle w:val="a3"/>
              <w:adjustRightInd w:val="0"/>
              <w:snapToGrid w:val="0"/>
              <w:spacing w:line="360" w:lineRule="auto"/>
              <w:jc w:val="center"/>
              <w:rPr>
                <w:rFonts w:ascii="Times New Roman" w:hAnsi="Times New Roman"/>
                <w:b/>
              </w:rPr>
            </w:pPr>
            <w:r w:rsidRPr="00EE1FF4">
              <w:rPr>
                <w:rFonts w:ascii="Times New Roman" w:hAnsi="Times New Roman"/>
                <w:b/>
              </w:rPr>
              <w:t>课程子目标</w:t>
            </w:r>
          </w:p>
        </w:tc>
        <w:tc>
          <w:tcPr>
            <w:tcW w:w="2410" w:type="dxa"/>
            <w:vAlign w:val="center"/>
          </w:tcPr>
          <w:p w14:paraId="757F6161" w14:textId="77777777" w:rsidR="00F21F4E" w:rsidRPr="00EE1FF4" w:rsidRDefault="00F21F4E" w:rsidP="00DB2B01">
            <w:pPr>
              <w:pStyle w:val="a3"/>
              <w:adjustRightInd w:val="0"/>
              <w:snapToGrid w:val="0"/>
              <w:spacing w:line="360" w:lineRule="auto"/>
              <w:jc w:val="center"/>
              <w:rPr>
                <w:rFonts w:ascii="Times New Roman" w:hAnsi="Times New Roman"/>
                <w:b/>
                <w:bCs/>
                <w:szCs w:val="21"/>
              </w:rPr>
            </w:pPr>
            <w:r w:rsidRPr="00EE1FF4">
              <w:rPr>
                <w:rFonts w:ascii="Times New Roman" w:hAnsi="Times New Roman"/>
                <w:b/>
                <w:bCs/>
                <w:szCs w:val="21"/>
              </w:rPr>
              <w:t>对应课程内容</w:t>
            </w:r>
          </w:p>
        </w:tc>
        <w:tc>
          <w:tcPr>
            <w:tcW w:w="3543" w:type="dxa"/>
            <w:vAlign w:val="center"/>
          </w:tcPr>
          <w:p w14:paraId="32C7B2A9" w14:textId="77777777" w:rsidR="00F21F4E" w:rsidRPr="00EE1FF4" w:rsidRDefault="00F21F4E" w:rsidP="00DB2B01">
            <w:pPr>
              <w:pStyle w:val="a3"/>
              <w:adjustRightInd w:val="0"/>
              <w:snapToGrid w:val="0"/>
              <w:spacing w:line="360" w:lineRule="auto"/>
              <w:jc w:val="center"/>
              <w:rPr>
                <w:rFonts w:ascii="Times New Roman" w:hAnsi="Times New Roman"/>
                <w:b/>
                <w:bCs/>
                <w:szCs w:val="21"/>
              </w:rPr>
            </w:pPr>
            <w:r w:rsidRPr="00EE1FF4">
              <w:rPr>
                <w:rFonts w:ascii="Times New Roman" w:hAnsi="Times New Roman"/>
                <w:b/>
                <w:bCs/>
                <w:szCs w:val="21"/>
              </w:rPr>
              <w:t>对应毕业要求</w:t>
            </w:r>
          </w:p>
        </w:tc>
      </w:tr>
      <w:tr w:rsidR="00F21F4E" w:rsidRPr="00EE1FF4" w14:paraId="72465368" w14:textId="77777777" w:rsidTr="00DB2B01">
        <w:trPr>
          <w:jc w:val="center"/>
        </w:trPr>
        <w:tc>
          <w:tcPr>
            <w:tcW w:w="1302" w:type="dxa"/>
            <w:vMerge w:val="restart"/>
            <w:vAlign w:val="center"/>
          </w:tcPr>
          <w:p w14:paraId="3CE57555" w14:textId="77777777" w:rsidR="00F21F4E" w:rsidRPr="00EE1FF4" w:rsidRDefault="00F21F4E" w:rsidP="00DB2B01">
            <w:pPr>
              <w:pStyle w:val="a3"/>
              <w:adjustRightInd w:val="0"/>
              <w:snapToGrid w:val="0"/>
              <w:spacing w:line="360" w:lineRule="auto"/>
              <w:rPr>
                <w:rFonts w:ascii="Times New Roman" w:hAnsi="Times New Roman"/>
                <w:szCs w:val="21"/>
              </w:rPr>
            </w:pPr>
            <w:r w:rsidRPr="00EE1FF4">
              <w:rPr>
                <w:rFonts w:ascii="Times New Roman" w:hAnsi="Times New Roman"/>
                <w:szCs w:val="21"/>
              </w:rPr>
              <w:t>课程目标</w:t>
            </w:r>
            <w:r w:rsidRPr="00EE1FF4">
              <w:rPr>
                <w:rFonts w:ascii="Times New Roman" w:hAnsi="Times New Roman"/>
                <w:szCs w:val="21"/>
              </w:rPr>
              <w:t>1</w:t>
            </w:r>
          </w:p>
        </w:tc>
        <w:tc>
          <w:tcPr>
            <w:tcW w:w="1812" w:type="dxa"/>
            <w:vAlign w:val="center"/>
          </w:tcPr>
          <w:p w14:paraId="49D3182B" w14:textId="77777777" w:rsidR="00F21F4E" w:rsidRPr="00EE1FF4" w:rsidRDefault="00F21F4E" w:rsidP="00DB2B01">
            <w:pPr>
              <w:pStyle w:val="a3"/>
              <w:adjustRightInd w:val="0"/>
              <w:snapToGrid w:val="0"/>
              <w:spacing w:line="360" w:lineRule="auto"/>
              <w:rPr>
                <w:rFonts w:ascii="Times New Roman" w:hAnsi="Times New Roman"/>
              </w:rPr>
            </w:pPr>
            <w:r w:rsidRPr="00EE1FF4">
              <w:rPr>
                <w:rFonts w:ascii="Times New Roman" w:hAnsi="Times New Roman"/>
              </w:rPr>
              <w:t>1.1</w:t>
            </w:r>
            <w:r w:rsidRPr="00EE1FF4">
              <w:rPr>
                <w:rFonts w:ascii="Times New Roman" w:hAnsi="Times New Roman" w:hint="eastAsia"/>
              </w:rPr>
              <w:t>掌握药物与机体之间的相互作用及其作用规律</w:t>
            </w:r>
          </w:p>
        </w:tc>
        <w:tc>
          <w:tcPr>
            <w:tcW w:w="2410" w:type="dxa"/>
            <w:vAlign w:val="center"/>
          </w:tcPr>
          <w:p w14:paraId="4252FEBD" w14:textId="77777777" w:rsidR="00F21F4E" w:rsidRPr="00EE1FF4" w:rsidRDefault="00F21F4E" w:rsidP="00DB2B01">
            <w:pPr>
              <w:pStyle w:val="a3"/>
              <w:adjustRightInd w:val="0"/>
              <w:snapToGrid w:val="0"/>
              <w:spacing w:line="360" w:lineRule="auto"/>
              <w:rPr>
                <w:rFonts w:ascii="Times New Roman" w:hAnsi="Times New Roman"/>
              </w:rPr>
            </w:pPr>
            <w:r w:rsidRPr="00EE1FF4">
              <w:rPr>
                <w:rFonts w:ascii="Times New Roman" w:hAnsi="Times New Roman"/>
              </w:rPr>
              <w:t>第一章至第五章</w:t>
            </w:r>
          </w:p>
        </w:tc>
        <w:tc>
          <w:tcPr>
            <w:tcW w:w="3543" w:type="dxa"/>
            <w:vAlign w:val="center"/>
          </w:tcPr>
          <w:p w14:paraId="05037FB1" w14:textId="77777777" w:rsidR="00F21F4E" w:rsidRPr="00EE1FF4" w:rsidRDefault="00F21F4E" w:rsidP="00DB2B01">
            <w:pPr>
              <w:pStyle w:val="a3"/>
              <w:adjustRightInd w:val="0"/>
              <w:snapToGrid w:val="0"/>
              <w:spacing w:line="360" w:lineRule="auto"/>
              <w:rPr>
                <w:rFonts w:ascii="Times New Roman" w:hAnsi="Times New Roman"/>
              </w:rPr>
            </w:pPr>
            <w:r w:rsidRPr="00EE1FF4">
              <w:rPr>
                <w:rFonts w:ascii="Times New Roman" w:hAnsi="Times New Roman" w:hint="eastAsia"/>
              </w:rPr>
              <w:t>掌握药物、药理学的概念，掌握药物作用的基本特征、受体学说、基本药效学概念及量效关系。掌握药动学基本概念、药动学参数。</w:t>
            </w:r>
          </w:p>
        </w:tc>
      </w:tr>
      <w:tr w:rsidR="00F21F4E" w:rsidRPr="00EE1FF4" w14:paraId="1441A223" w14:textId="77777777" w:rsidTr="00DB2B01">
        <w:trPr>
          <w:jc w:val="center"/>
        </w:trPr>
        <w:tc>
          <w:tcPr>
            <w:tcW w:w="1302" w:type="dxa"/>
            <w:vMerge/>
            <w:vAlign w:val="center"/>
          </w:tcPr>
          <w:p w14:paraId="0EFAC022" w14:textId="77777777" w:rsidR="00F21F4E" w:rsidRPr="00EE1FF4" w:rsidRDefault="00F21F4E" w:rsidP="00DB2B01">
            <w:pPr>
              <w:pStyle w:val="a3"/>
              <w:adjustRightInd w:val="0"/>
              <w:snapToGrid w:val="0"/>
              <w:spacing w:line="360" w:lineRule="auto"/>
              <w:ind w:firstLineChars="200" w:firstLine="420"/>
              <w:jc w:val="center"/>
              <w:rPr>
                <w:rFonts w:ascii="Times New Roman" w:hAnsi="Times New Roman"/>
                <w:szCs w:val="21"/>
              </w:rPr>
            </w:pPr>
          </w:p>
        </w:tc>
        <w:tc>
          <w:tcPr>
            <w:tcW w:w="1812" w:type="dxa"/>
            <w:vAlign w:val="center"/>
          </w:tcPr>
          <w:p w14:paraId="44A99BDD" w14:textId="77777777" w:rsidR="00F21F4E" w:rsidRPr="00EE1FF4" w:rsidRDefault="00F21F4E" w:rsidP="00DB2B01">
            <w:pPr>
              <w:pStyle w:val="a3"/>
              <w:adjustRightInd w:val="0"/>
              <w:snapToGrid w:val="0"/>
              <w:spacing w:line="360" w:lineRule="auto"/>
              <w:rPr>
                <w:rFonts w:ascii="Times New Roman" w:hAnsi="Times New Roman"/>
              </w:rPr>
            </w:pPr>
            <w:r w:rsidRPr="00EE1FF4">
              <w:rPr>
                <w:rFonts w:ascii="Times New Roman" w:hAnsi="Times New Roman"/>
              </w:rPr>
              <w:t>1.2</w:t>
            </w:r>
            <w:r w:rsidRPr="00EE1FF4">
              <w:rPr>
                <w:rFonts w:ascii="Times New Roman" w:hAnsi="Times New Roman" w:hint="eastAsia"/>
              </w:rPr>
              <w:t>掌握作用于各系统、组织、器官药物的药理作用、作用机制、临床应用、不良反应。熟悉药物体内过程及药物之间的相互作用。</w:t>
            </w:r>
          </w:p>
        </w:tc>
        <w:tc>
          <w:tcPr>
            <w:tcW w:w="2410" w:type="dxa"/>
            <w:vAlign w:val="center"/>
          </w:tcPr>
          <w:p w14:paraId="39CD3A03" w14:textId="77777777" w:rsidR="00F21F4E" w:rsidRPr="00EE1FF4" w:rsidRDefault="00F21F4E" w:rsidP="00DB2B01">
            <w:pPr>
              <w:pStyle w:val="a3"/>
              <w:adjustRightInd w:val="0"/>
              <w:snapToGrid w:val="0"/>
              <w:spacing w:line="360" w:lineRule="auto"/>
              <w:rPr>
                <w:rFonts w:ascii="Times New Roman" w:hAnsi="Times New Roman"/>
              </w:rPr>
            </w:pPr>
            <w:r w:rsidRPr="00EE1FF4">
              <w:rPr>
                <w:rFonts w:ascii="Times New Roman" w:hAnsi="Times New Roman" w:hint="eastAsia"/>
              </w:rPr>
              <w:t>从第六章至六十二章，分别讲述了作用于神经系统的药物、作用于心血管系统的药物、作用于其他脏器的药物、作用于内分泌系统的药物、化学治疗药物的核心知识。</w:t>
            </w:r>
          </w:p>
        </w:tc>
        <w:tc>
          <w:tcPr>
            <w:tcW w:w="3543" w:type="dxa"/>
            <w:vAlign w:val="center"/>
          </w:tcPr>
          <w:p w14:paraId="11375EEF" w14:textId="77777777" w:rsidR="00F21F4E" w:rsidRPr="00EE1FF4" w:rsidRDefault="00F21F4E" w:rsidP="00DB2B01">
            <w:pPr>
              <w:pStyle w:val="a3"/>
              <w:adjustRightInd w:val="0"/>
              <w:snapToGrid w:val="0"/>
              <w:spacing w:line="360" w:lineRule="auto"/>
              <w:rPr>
                <w:rFonts w:ascii="Times New Roman" w:hAnsi="Times New Roman"/>
              </w:rPr>
            </w:pPr>
            <w:r w:rsidRPr="00EE1FF4">
              <w:rPr>
                <w:rFonts w:ascii="Times New Roman" w:hAnsi="Times New Roman" w:hint="eastAsia"/>
              </w:rPr>
              <w:t>掌握每一类代表药物的基本知识，包括作用机制、药理作用、临床应用和主要的不良反应。</w:t>
            </w:r>
          </w:p>
        </w:tc>
      </w:tr>
      <w:tr w:rsidR="00F21F4E" w:rsidRPr="00EE1FF4" w14:paraId="6EC66900" w14:textId="77777777" w:rsidTr="00DB2B01">
        <w:trPr>
          <w:jc w:val="center"/>
        </w:trPr>
        <w:tc>
          <w:tcPr>
            <w:tcW w:w="1302" w:type="dxa"/>
            <w:vMerge/>
            <w:vAlign w:val="center"/>
          </w:tcPr>
          <w:p w14:paraId="34F5CBBE" w14:textId="77777777" w:rsidR="00F21F4E" w:rsidRPr="00EE1FF4" w:rsidRDefault="00F21F4E" w:rsidP="00DB2B01">
            <w:pPr>
              <w:pStyle w:val="a3"/>
              <w:adjustRightInd w:val="0"/>
              <w:snapToGrid w:val="0"/>
              <w:spacing w:line="360" w:lineRule="auto"/>
              <w:ind w:firstLineChars="200" w:firstLine="420"/>
              <w:jc w:val="center"/>
              <w:rPr>
                <w:rFonts w:ascii="Times New Roman" w:hAnsi="Times New Roman"/>
                <w:szCs w:val="21"/>
              </w:rPr>
            </w:pPr>
          </w:p>
        </w:tc>
        <w:tc>
          <w:tcPr>
            <w:tcW w:w="1812" w:type="dxa"/>
            <w:vAlign w:val="center"/>
          </w:tcPr>
          <w:p w14:paraId="5496063F" w14:textId="77777777" w:rsidR="00F21F4E" w:rsidRPr="00EE1FF4" w:rsidRDefault="00F21F4E" w:rsidP="00DB2B01">
            <w:pPr>
              <w:pStyle w:val="a3"/>
              <w:adjustRightInd w:val="0"/>
              <w:snapToGrid w:val="0"/>
              <w:spacing w:line="360" w:lineRule="auto"/>
              <w:rPr>
                <w:rFonts w:ascii="Times New Roman" w:hAnsi="Times New Roman"/>
              </w:rPr>
            </w:pPr>
            <w:r w:rsidRPr="00EE1FF4">
              <w:rPr>
                <w:rFonts w:ascii="Times New Roman" w:hAnsi="Times New Roman" w:hint="eastAsia"/>
              </w:rPr>
              <w:t>1</w:t>
            </w:r>
            <w:r w:rsidRPr="00EE1FF4">
              <w:rPr>
                <w:rFonts w:ascii="Times New Roman" w:hAnsi="Times New Roman"/>
              </w:rPr>
              <w:t>.3</w:t>
            </w:r>
            <w:r w:rsidRPr="00EE1FF4">
              <w:rPr>
                <w:rFonts w:ascii="Times New Roman" w:hAnsi="Times New Roman"/>
              </w:rPr>
              <w:t>专业英语</w:t>
            </w:r>
            <w:r w:rsidRPr="00EE1FF4">
              <w:rPr>
                <w:rFonts w:ascii="Times New Roman" w:hAnsi="Times New Roman" w:hint="eastAsia"/>
              </w:rPr>
              <w:t>能力培养</w:t>
            </w:r>
          </w:p>
        </w:tc>
        <w:tc>
          <w:tcPr>
            <w:tcW w:w="2410" w:type="dxa"/>
            <w:vAlign w:val="center"/>
          </w:tcPr>
          <w:p w14:paraId="1A7A9101" w14:textId="77777777" w:rsidR="00F21F4E" w:rsidRPr="00EE1FF4" w:rsidRDefault="00F21F4E" w:rsidP="00F21F4E">
            <w:pPr>
              <w:pStyle w:val="a3"/>
              <w:adjustRightInd w:val="0"/>
              <w:snapToGrid w:val="0"/>
              <w:spacing w:line="360" w:lineRule="auto"/>
              <w:rPr>
                <w:rFonts w:ascii="Times New Roman" w:hAnsi="Times New Roman"/>
                <w:b/>
                <w:bCs/>
                <w:color w:val="FF0000"/>
                <w:szCs w:val="21"/>
              </w:rPr>
            </w:pPr>
            <w:r w:rsidRPr="00EE1FF4">
              <w:rPr>
                <w:rFonts w:ascii="Times New Roman" w:hAnsi="Times New Roman" w:hint="eastAsia"/>
              </w:rPr>
              <w:t>课程教学中采用全英文授课，将</w:t>
            </w:r>
            <w:r w:rsidRPr="00EE1FF4">
              <w:rPr>
                <w:rFonts w:ascii="Times New Roman" w:hAnsi="Times New Roman"/>
              </w:rPr>
              <w:t>药理学名词、常用药名</w:t>
            </w:r>
            <w:r w:rsidRPr="00EE1FF4">
              <w:rPr>
                <w:rFonts w:ascii="Times New Roman" w:hAnsi="Times New Roman" w:hint="eastAsia"/>
              </w:rPr>
              <w:t>、</w:t>
            </w:r>
            <w:r w:rsidRPr="00EE1FF4">
              <w:rPr>
                <w:rFonts w:ascii="Times New Roman" w:hAnsi="Times New Roman"/>
              </w:rPr>
              <w:t>主要专业英文词汇</w:t>
            </w:r>
            <w:r w:rsidRPr="00EE1FF4">
              <w:rPr>
                <w:rFonts w:ascii="Times New Roman" w:hAnsi="Times New Roman" w:hint="eastAsia"/>
              </w:rPr>
              <w:t>贯穿于整个授课全程，要求同学阅读英文</w:t>
            </w:r>
            <w:r w:rsidRPr="00EE1FF4">
              <w:rPr>
                <w:rFonts w:ascii="Times New Roman" w:hAnsi="Times New Roman" w:hint="eastAsia"/>
              </w:rPr>
              <w:lastRenderedPageBreak/>
              <w:t>教材和文献，用英语汇报</w:t>
            </w:r>
            <w:r w:rsidRPr="00EE1FF4">
              <w:rPr>
                <w:rFonts w:ascii="Times New Roman" w:hAnsi="Times New Roman"/>
              </w:rPr>
              <w:t>。</w:t>
            </w:r>
          </w:p>
        </w:tc>
        <w:tc>
          <w:tcPr>
            <w:tcW w:w="3543" w:type="dxa"/>
            <w:vAlign w:val="center"/>
          </w:tcPr>
          <w:p w14:paraId="6B199F57" w14:textId="77777777" w:rsidR="003134FC" w:rsidRPr="00EE1FF4" w:rsidRDefault="00F21F4E" w:rsidP="003134FC">
            <w:pPr>
              <w:adjustRightInd w:val="0"/>
              <w:snapToGrid w:val="0"/>
              <w:spacing w:line="288" w:lineRule="auto"/>
              <w:rPr>
                <w:rFonts w:ascii="Times New Roman" w:eastAsia="宋体" w:hAnsi="Times New Roman" w:cs="Times New Roman"/>
              </w:rPr>
            </w:pPr>
            <w:r w:rsidRPr="00EE1FF4">
              <w:rPr>
                <w:rFonts w:ascii="Times New Roman" w:eastAsia="宋体" w:hAnsi="Times New Roman" w:cs="Times New Roman"/>
              </w:rPr>
              <w:lastRenderedPageBreak/>
              <w:t>具备一定的英语听、说、读、写能力，能够阅读本专业相关外文资料</w:t>
            </w:r>
            <w:r w:rsidRPr="00EE1FF4">
              <w:rPr>
                <w:rFonts w:ascii="Times New Roman" w:eastAsia="宋体" w:hAnsi="Times New Roman" w:cs="Times New Roman" w:hint="eastAsia"/>
              </w:rPr>
              <w:t>。</w:t>
            </w:r>
            <w:r w:rsidR="003134FC" w:rsidRPr="00EE1FF4">
              <w:rPr>
                <w:rFonts w:ascii="Times New Roman" w:eastAsia="宋体" w:hAnsi="Times New Roman" w:cs="Times New Roman"/>
              </w:rPr>
              <w:t>英语水平达到《苏州大学普通高等教育本科毕业生学士学位授予工作实施细则（</w:t>
            </w:r>
            <w:r w:rsidR="003134FC" w:rsidRPr="00EE1FF4">
              <w:rPr>
                <w:rFonts w:ascii="Times New Roman" w:eastAsia="宋体" w:hAnsi="Times New Roman" w:cs="Times New Roman"/>
              </w:rPr>
              <w:t>2017</w:t>
            </w:r>
            <w:r w:rsidR="003134FC" w:rsidRPr="00EE1FF4">
              <w:rPr>
                <w:rFonts w:ascii="Times New Roman" w:eastAsia="宋体" w:hAnsi="Times New Roman" w:cs="Times New Roman"/>
              </w:rPr>
              <w:t>年修订）》（苏大教【</w:t>
            </w:r>
            <w:r w:rsidR="003134FC" w:rsidRPr="00EE1FF4">
              <w:rPr>
                <w:rFonts w:ascii="Times New Roman" w:eastAsia="宋体" w:hAnsi="Times New Roman" w:cs="Times New Roman"/>
              </w:rPr>
              <w:t>2017</w:t>
            </w:r>
            <w:r w:rsidR="003134FC" w:rsidRPr="00EE1FF4">
              <w:rPr>
                <w:rFonts w:ascii="Times New Roman" w:eastAsia="宋体" w:hAnsi="Times New Roman" w:cs="Times New Roman"/>
              </w:rPr>
              <w:t>】</w:t>
            </w:r>
            <w:r w:rsidR="003134FC" w:rsidRPr="00EE1FF4">
              <w:rPr>
                <w:rFonts w:ascii="Times New Roman" w:eastAsia="宋体" w:hAnsi="Times New Roman" w:cs="Times New Roman"/>
              </w:rPr>
              <w:t>61</w:t>
            </w:r>
            <w:r w:rsidR="003134FC" w:rsidRPr="00EE1FF4">
              <w:rPr>
                <w:rFonts w:ascii="Times New Roman" w:eastAsia="宋体" w:hAnsi="Times New Roman" w:cs="Times New Roman"/>
              </w:rPr>
              <w:t>号）规定。</w:t>
            </w:r>
          </w:p>
          <w:p w14:paraId="5102AD7D" w14:textId="77777777" w:rsidR="00F21F4E" w:rsidRPr="00EE1FF4" w:rsidRDefault="00F21F4E" w:rsidP="00DB2B01">
            <w:pPr>
              <w:pStyle w:val="a3"/>
              <w:adjustRightInd w:val="0"/>
              <w:snapToGrid w:val="0"/>
              <w:spacing w:line="360" w:lineRule="auto"/>
              <w:rPr>
                <w:rFonts w:ascii="Times New Roman" w:hAnsi="Times New Roman"/>
                <w:color w:val="FF0000"/>
              </w:rPr>
            </w:pPr>
          </w:p>
        </w:tc>
      </w:tr>
      <w:tr w:rsidR="00F21F4E" w:rsidRPr="00EE1FF4" w14:paraId="0790BAE2" w14:textId="77777777" w:rsidTr="00DB2B01">
        <w:trPr>
          <w:jc w:val="center"/>
        </w:trPr>
        <w:tc>
          <w:tcPr>
            <w:tcW w:w="1302" w:type="dxa"/>
            <w:vMerge w:val="restart"/>
            <w:vAlign w:val="center"/>
          </w:tcPr>
          <w:p w14:paraId="4CB727F9" w14:textId="77777777" w:rsidR="00F21F4E" w:rsidRPr="00EE1FF4" w:rsidRDefault="00F21F4E" w:rsidP="00DB2B01">
            <w:pPr>
              <w:pStyle w:val="a3"/>
              <w:adjustRightInd w:val="0"/>
              <w:snapToGrid w:val="0"/>
              <w:spacing w:line="360" w:lineRule="auto"/>
              <w:rPr>
                <w:rFonts w:ascii="Times New Roman" w:hAnsi="Times New Roman"/>
                <w:szCs w:val="21"/>
              </w:rPr>
            </w:pPr>
            <w:r w:rsidRPr="00EE1FF4">
              <w:rPr>
                <w:rFonts w:ascii="Times New Roman" w:hAnsi="Times New Roman"/>
                <w:szCs w:val="21"/>
              </w:rPr>
              <w:lastRenderedPageBreak/>
              <w:t>课程目标</w:t>
            </w:r>
            <w:r w:rsidRPr="00EE1FF4">
              <w:rPr>
                <w:rFonts w:ascii="Times New Roman" w:hAnsi="Times New Roman"/>
                <w:szCs w:val="21"/>
              </w:rPr>
              <w:t>2</w:t>
            </w:r>
          </w:p>
        </w:tc>
        <w:tc>
          <w:tcPr>
            <w:tcW w:w="1812" w:type="dxa"/>
            <w:vAlign w:val="center"/>
          </w:tcPr>
          <w:p w14:paraId="298568C7" w14:textId="77777777" w:rsidR="00F21F4E" w:rsidRPr="00EE1FF4" w:rsidRDefault="00F21F4E" w:rsidP="00DB2B01">
            <w:pPr>
              <w:pStyle w:val="a3"/>
              <w:adjustRightInd w:val="0"/>
              <w:snapToGrid w:val="0"/>
              <w:spacing w:line="360" w:lineRule="auto"/>
              <w:rPr>
                <w:rFonts w:ascii="Times New Roman" w:hAnsi="Times New Roman"/>
              </w:rPr>
            </w:pPr>
            <w:r w:rsidRPr="00EE1FF4">
              <w:rPr>
                <w:rFonts w:ascii="Times New Roman" w:hAnsi="Times New Roman"/>
              </w:rPr>
              <w:t>2.1</w:t>
            </w:r>
            <w:r w:rsidRPr="00EE1FF4">
              <w:rPr>
                <w:rFonts w:ascii="Times New Roman" w:hAnsi="Times New Roman"/>
              </w:rPr>
              <w:t>自学能力的培养</w:t>
            </w:r>
          </w:p>
        </w:tc>
        <w:tc>
          <w:tcPr>
            <w:tcW w:w="2410" w:type="dxa"/>
            <w:vAlign w:val="center"/>
          </w:tcPr>
          <w:p w14:paraId="7E1174A7" w14:textId="77777777" w:rsidR="00F21F4E" w:rsidRPr="00EE1FF4" w:rsidRDefault="00F21F4E" w:rsidP="00DB2B01">
            <w:pPr>
              <w:pStyle w:val="a3"/>
              <w:adjustRightInd w:val="0"/>
              <w:snapToGrid w:val="0"/>
              <w:spacing w:line="360" w:lineRule="auto"/>
              <w:rPr>
                <w:rFonts w:ascii="Times New Roman" w:hAnsi="Times New Roman"/>
              </w:rPr>
            </w:pPr>
            <w:r w:rsidRPr="00EE1FF4">
              <w:rPr>
                <w:rFonts w:ascii="Times New Roman" w:hAnsi="Times New Roman"/>
              </w:rPr>
              <w:t>课堂</w:t>
            </w:r>
            <w:r w:rsidRPr="00EE1FF4">
              <w:rPr>
                <w:rFonts w:ascii="Times New Roman" w:hAnsi="Times New Roman" w:hint="eastAsia"/>
              </w:rPr>
              <w:t>上</w:t>
            </w:r>
            <w:r w:rsidRPr="00EE1FF4">
              <w:rPr>
                <w:rFonts w:ascii="Times New Roman" w:hAnsi="Times New Roman"/>
              </w:rPr>
              <w:t>讲授重点和难点，</w:t>
            </w:r>
            <w:r w:rsidRPr="00EE1FF4">
              <w:rPr>
                <w:rFonts w:ascii="Times New Roman" w:hAnsi="Times New Roman" w:hint="eastAsia"/>
              </w:rPr>
              <w:t>同时</w:t>
            </w:r>
            <w:r w:rsidRPr="00EE1FF4">
              <w:rPr>
                <w:rFonts w:ascii="Times New Roman" w:hAnsi="Times New Roman"/>
              </w:rPr>
              <w:t>指导学生阅读教材和有关资料，培养学生自学能力和理解能力，发挥学生的学习主动性。</w:t>
            </w:r>
          </w:p>
        </w:tc>
        <w:tc>
          <w:tcPr>
            <w:tcW w:w="3543" w:type="dxa"/>
            <w:vAlign w:val="center"/>
          </w:tcPr>
          <w:p w14:paraId="7EB52D1D" w14:textId="77777777" w:rsidR="008F475C" w:rsidRPr="00EE1FF4" w:rsidRDefault="008F475C" w:rsidP="00DB2B01">
            <w:pPr>
              <w:pStyle w:val="a3"/>
              <w:adjustRightInd w:val="0"/>
              <w:snapToGrid w:val="0"/>
              <w:spacing w:line="360" w:lineRule="auto"/>
              <w:rPr>
                <w:rFonts w:ascii="Times New Roman" w:hAnsi="Times New Roman"/>
              </w:rPr>
            </w:pPr>
            <w:r w:rsidRPr="00EE1FF4">
              <w:rPr>
                <w:rFonts w:ascii="Times New Roman" w:hAnsi="Times New Roman" w:hint="eastAsia"/>
              </w:rPr>
              <w:t>掌握文献检索和数据查询的基本方法，具有基本的科研能力。</w:t>
            </w:r>
          </w:p>
        </w:tc>
      </w:tr>
      <w:tr w:rsidR="00F21F4E" w:rsidRPr="00EE1FF4" w14:paraId="73ACE6CD" w14:textId="77777777" w:rsidTr="00DB2B01">
        <w:trPr>
          <w:jc w:val="center"/>
        </w:trPr>
        <w:tc>
          <w:tcPr>
            <w:tcW w:w="1302" w:type="dxa"/>
            <w:vMerge/>
            <w:vAlign w:val="center"/>
          </w:tcPr>
          <w:p w14:paraId="565E21A1" w14:textId="77777777" w:rsidR="00F21F4E" w:rsidRPr="00EE1FF4" w:rsidRDefault="00F21F4E" w:rsidP="00DB2B01">
            <w:pPr>
              <w:pStyle w:val="a3"/>
              <w:adjustRightInd w:val="0"/>
              <w:snapToGrid w:val="0"/>
              <w:spacing w:line="360" w:lineRule="auto"/>
              <w:ind w:firstLineChars="200" w:firstLine="420"/>
              <w:jc w:val="center"/>
              <w:rPr>
                <w:rFonts w:ascii="Times New Roman" w:hAnsi="Times New Roman"/>
                <w:szCs w:val="21"/>
              </w:rPr>
            </w:pPr>
          </w:p>
        </w:tc>
        <w:tc>
          <w:tcPr>
            <w:tcW w:w="1812" w:type="dxa"/>
            <w:vAlign w:val="center"/>
          </w:tcPr>
          <w:p w14:paraId="743CF9CC" w14:textId="77777777" w:rsidR="00F21F4E" w:rsidRPr="00EE1FF4" w:rsidRDefault="00F21F4E" w:rsidP="00DB2B01">
            <w:pPr>
              <w:pStyle w:val="a3"/>
              <w:adjustRightInd w:val="0"/>
              <w:snapToGrid w:val="0"/>
              <w:spacing w:line="360" w:lineRule="auto"/>
              <w:rPr>
                <w:rFonts w:ascii="Times New Roman" w:hAnsi="Times New Roman"/>
              </w:rPr>
            </w:pPr>
            <w:r w:rsidRPr="00EE1FF4">
              <w:rPr>
                <w:rFonts w:ascii="Times New Roman" w:hAnsi="Times New Roman"/>
              </w:rPr>
              <w:t>2.2</w:t>
            </w:r>
            <w:r w:rsidRPr="00EE1FF4">
              <w:rPr>
                <w:rFonts w:ascii="Times New Roman" w:hAnsi="Times New Roman"/>
              </w:rPr>
              <w:t>探索性解决问题能力以及综合分析问题能力的培养</w:t>
            </w:r>
          </w:p>
        </w:tc>
        <w:tc>
          <w:tcPr>
            <w:tcW w:w="2410" w:type="dxa"/>
            <w:vAlign w:val="center"/>
          </w:tcPr>
          <w:p w14:paraId="6247FEEB" w14:textId="77777777" w:rsidR="00F21F4E" w:rsidRPr="00EE1FF4" w:rsidRDefault="00F21F4E" w:rsidP="00DB2B01">
            <w:pPr>
              <w:pStyle w:val="a3"/>
              <w:adjustRightInd w:val="0"/>
              <w:snapToGrid w:val="0"/>
              <w:spacing w:line="360" w:lineRule="auto"/>
              <w:rPr>
                <w:rFonts w:ascii="Times New Roman" w:hAnsi="Times New Roman"/>
                <w:b/>
                <w:bCs/>
                <w:szCs w:val="21"/>
              </w:rPr>
            </w:pPr>
            <w:r w:rsidRPr="00EE1FF4">
              <w:rPr>
                <w:rFonts w:ascii="Times New Roman" w:hAnsi="Times New Roman" w:hint="eastAsia"/>
              </w:rPr>
              <w:t>授课中</w:t>
            </w:r>
            <w:r w:rsidRPr="00EE1FF4">
              <w:rPr>
                <w:rFonts w:ascii="Times New Roman" w:hAnsi="Times New Roman"/>
              </w:rPr>
              <w:t>注重理论联系实际，</w:t>
            </w:r>
            <w:r w:rsidRPr="00EE1FF4">
              <w:rPr>
                <w:rFonts w:ascii="Times New Roman" w:hAnsi="Times New Roman" w:hint="eastAsia"/>
              </w:rPr>
              <w:t>运用翻转课堂、案例教学等手段，</w:t>
            </w:r>
            <w:r w:rsidRPr="00EE1FF4">
              <w:rPr>
                <w:rFonts w:ascii="Times New Roman" w:hAnsi="Times New Roman"/>
              </w:rPr>
              <w:t>以临床实例为切入点将理论知识串讲起来，培养学生探索性解决问题以及综合分析问题的能力。</w:t>
            </w:r>
          </w:p>
        </w:tc>
        <w:tc>
          <w:tcPr>
            <w:tcW w:w="3543" w:type="dxa"/>
            <w:vAlign w:val="center"/>
          </w:tcPr>
          <w:p w14:paraId="7F0B684A" w14:textId="77777777" w:rsidR="00F21F4E" w:rsidRPr="00EE1FF4" w:rsidRDefault="008F475C" w:rsidP="008F475C">
            <w:pPr>
              <w:pStyle w:val="a3"/>
              <w:adjustRightInd w:val="0"/>
              <w:snapToGrid w:val="0"/>
              <w:spacing w:line="360" w:lineRule="auto"/>
              <w:rPr>
                <w:rFonts w:ascii="Times New Roman" w:hAnsi="Times New Roman"/>
              </w:rPr>
            </w:pPr>
            <w:r w:rsidRPr="00EE1FF4">
              <w:rPr>
                <w:rFonts w:ascii="Times New Roman" w:hAnsi="Times New Roman" w:hint="eastAsia"/>
                <w:szCs w:val="22"/>
              </w:rPr>
              <w:t>具有新药研发能力，包括进行新药药理实验和评价的能力</w:t>
            </w:r>
            <w:r w:rsidRPr="00EE1FF4">
              <w:rPr>
                <w:rFonts w:ascii="Times New Roman" w:hAnsi="Times New Roman"/>
                <w:szCs w:val="22"/>
              </w:rPr>
              <w:t>;</w:t>
            </w:r>
            <w:r w:rsidRPr="00EE1FF4">
              <w:rPr>
                <w:rFonts w:ascii="Times New Roman" w:hAnsi="Times New Roman"/>
                <w:szCs w:val="22"/>
              </w:rPr>
              <w:t>并能参与指导临床合理用药。</w:t>
            </w:r>
            <w:r w:rsidRPr="00EE1FF4">
              <w:rPr>
                <w:rFonts w:ascii="Times New Roman" w:hAnsi="Times New Roman" w:hint="eastAsia"/>
                <w:szCs w:val="22"/>
              </w:rPr>
              <w:t>了解现代药学的发展趋势，具备应用新技术的基本能力。</w:t>
            </w:r>
          </w:p>
        </w:tc>
      </w:tr>
      <w:tr w:rsidR="00F21F4E" w:rsidRPr="00EE1FF4" w14:paraId="50E18EAD" w14:textId="77777777" w:rsidTr="00DB2B01">
        <w:trPr>
          <w:jc w:val="center"/>
        </w:trPr>
        <w:tc>
          <w:tcPr>
            <w:tcW w:w="1302" w:type="dxa"/>
            <w:vAlign w:val="center"/>
          </w:tcPr>
          <w:p w14:paraId="4B1F337E" w14:textId="77777777" w:rsidR="00F21F4E" w:rsidRPr="00EE1FF4" w:rsidRDefault="00F21F4E" w:rsidP="00DB2B01">
            <w:pPr>
              <w:pStyle w:val="a3"/>
              <w:adjustRightInd w:val="0"/>
              <w:snapToGrid w:val="0"/>
              <w:spacing w:line="360" w:lineRule="auto"/>
              <w:rPr>
                <w:rFonts w:ascii="Times New Roman" w:hAnsi="Times New Roman"/>
                <w:szCs w:val="21"/>
              </w:rPr>
            </w:pPr>
            <w:r w:rsidRPr="00EE1FF4">
              <w:rPr>
                <w:rFonts w:ascii="Times New Roman" w:hAnsi="Times New Roman"/>
                <w:szCs w:val="21"/>
              </w:rPr>
              <w:t>课程目标</w:t>
            </w:r>
            <w:r w:rsidRPr="00EE1FF4">
              <w:rPr>
                <w:rFonts w:ascii="Times New Roman" w:hAnsi="Times New Roman"/>
                <w:szCs w:val="21"/>
              </w:rPr>
              <w:t>3</w:t>
            </w:r>
          </w:p>
        </w:tc>
        <w:tc>
          <w:tcPr>
            <w:tcW w:w="1812" w:type="dxa"/>
            <w:vAlign w:val="center"/>
          </w:tcPr>
          <w:p w14:paraId="07074DB5" w14:textId="77777777" w:rsidR="00F21F4E" w:rsidRPr="00EE1FF4" w:rsidRDefault="00F21F4E" w:rsidP="005E4A36">
            <w:pPr>
              <w:pStyle w:val="a3"/>
              <w:adjustRightInd w:val="0"/>
              <w:snapToGrid w:val="0"/>
              <w:spacing w:line="360" w:lineRule="auto"/>
              <w:rPr>
                <w:rFonts w:ascii="Times New Roman" w:hAnsi="Times New Roman"/>
              </w:rPr>
            </w:pPr>
            <w:r w:rsidRPr="00EE1FF4">
              <w:rPr>
                <w:rFonts w:ascii="Times New Roman" w:hAnsi="Times New Roman" w:hint="eastAsia"/>
                <w:szCs w:val="21"/>
              </w:rPr>
              <w:t>培养正确的世界观，提高学生综合素质</w:t>
            </w:r>
          </w:p>
        </w:tc>
        <w:tc>
          <w:tcPr>
            <w:tcW w:w="2410" w:type="dxa"/>
            <w:vAlign w:val="center"/>
          </w:tcPr>
          <w:p w14:paraId="3E3CBF91" w14:textId="77777777" w:rsidR="00F21F4E" w:rsidRPr="00EE1FF4" w:rsidRDefault="00F21F4E" w:rsidP="00DB2B01">
            <w:pPr>
              <w:pStyle w:val="a3"/>
              <w:adjustRightInd w:val="0"/>
              <w:snapToGrid w:val="0"/>
              <w:spacing w:line="360" w:lineRule="auto"/>
              <w:rPr>
                <w:rFonts w:ascii="Times New Roman" w:hAnsi="Times New Roman"/>
                <w:b/>
                <w:bCs/>
                <w:szCs w:val="21"/>
              </w:rPr>
            </w:pPr>
            <w:r w:rsidRPr="00EE1FF4">
              <w:rPr>
                <w:rFonts w:ascii="Times New Roman" w:hAnsi="Times New Roman" w:hint="eastAsia"/>
              </w:rPr>
              <w:t>借助思政课程建设，寓素质培养于专业教学中，注重培养学生多方位综合发展，成为德智体美劳皆优秀的合格人才。</w:t>
            </w:r>
          </w:p>
        </w:tc>
        <w:tc>
          <w:tcPr>
            <w:tcW w:w="3543" w:type="dxa"/>
            <w:vAlign w:val="center"/>
          </w:tcPr>
          <w:p w14:paraId="3B8DFAF6" w14:textId="77777777" w:rsidR="00F21F4E" w:rsidRPr="00EE1FF4" w:rsidRDefault="00F21F4E" w:rsidP="00DB2B01">
            <w:pPr>
              <w:widowControl/>
              <w:jc w:val="left"/>
              <w:rPr>
                <w:rFonts w:ascii="Times New Roman" w:eastAsia="宋体" w:hAnsi="Times New Roman" w:cs="Times New Roman"/>
                <w:szCs w:val="21"/>
              </w:rPr>
            </w:pPr>
            <w:r w:rsidRPr="00EE1FF4">
              <w:rPr>
                <w:rFonts w:ascii="Times New Roman" w:eastAsia="宋体" w:hAnsi="Times New Roman" w:cs="Times New Roman"/>
                <w:szCs w:val="21"/>
              </w:rPr>
              <w:t>遵纪守法，树立科学的世界观、人生观、价值观和社会主义荣辱观，热爱祖国，忠于人民</w:t>
            </w:r>
            <w:r w:rsidRPr="00EE1FF4">
              <w:rPr>
                <w:rFonts w:ascii="Times New Roman" w:eastAsia="宋体" w:hAnsi="Times New Roman" w:cs="Times New Roman" w:hint="eastAsia"/>
                <w:szCs w:val="21"/>
              </w:rPr>
              <w:t>。</w:t>
            </w:r>
            <w:r w:rsidRPr="00EE1FF4">
              <w:rPr>
                <w:rFonts w:ascii="Times New Roman" w:eastAsia="宋体" w:hAnsi="Times New Roman" w:cs="Times New Roman"/>
                <w:szCs w:val="21"/>
              </w:rPr>
              <w:t>具有一定的体育和军事基本知识，达到国家规定的大学生体育和军事训练合格标准，具有健全的心理和健康的体魄。以社会主义核心价值观为引领，发展社会主义先进文化，实现美育教育与专业教育、课外实践、校园文化紧密结合</w:t>
            </w:r>
            <w:r w:rsidRPr="00EE1FF4">
              <w:rPr>
                <w:rFonts w:ascii="Times New Roman" w:eastAsia="宋体" w:hAnsi="Times New Roman" w:cs="Times New Roman" w:hint="eastAsia"/>
                <w:szCs w:val="21"/>
              </w:rPr>
              <w:t>。</w:t>
            </w:r>
            <w:r w:rsidRPr="00EE1FF4">
              <w:rPr>
                <w:rFonts w:ascii="Times New Roman" w:eastAsia="宋体" w:hAnsi="Times New Roman" w:cs="Times New Roman"/>
                <w:szCs w:val="21"/>
              </w:rPr>
              <w:t>具有正确的劳动观和劳动意识。</w:t>
            </w:r>
          </w:p>
        </w:tc>
      </w:tr>
    </w:tbl>
    <w:p w14:paraId="21383097" w14:textId="0A003D30" w:rsidR="00C00798" w:rsidRPr="00690E4A" w:rsidRDefault="007C62ED" w:rsidP="00690E4A">
      <w:pPr>
        <w:pStyle w:val="ac"/>
        <w:numPr>
          <w:ilvl w:val="0"/>
          <w:numId w:val="14"/>
        </w:numPr>
        <w:spacing w:beforeLines="50" w:before="156" w:afterLines="50" w:after="156"/>
        <w:ind w:firstLineChars="0"/>
        <w:rPr>
          <w:rFonts w:ascii="黑体" w:eastAsia="黑体" w:hAnsi="黑体"/>
          <w:b/>
          <w:sz w:val="28"/>
          <w:szCs w:val="28"/>
        </w:rPr>
      </w:pPr>
      <w:r w:rsidRPr="00690E4A">
        <w:rPr>
          <w:rFonts w:ascii="黑体" w:eastAsia="黑体" w:hAnsi="黑体" w:hint="eastAsia"/>
          <w:b/>
          <w:sz w:val="28"/>
          <w:szCs w:val="28"/>
        </w:rPr>
        <w:t>教学内容</w:t>
      </w:r>
    </w:p>
    <w:p w14:paraId="03ACCFA6" w14:textId="304FE080" w:rsidR="000858EA" w:rsidRPr="00844BA4" w:rsidRDefault="00690E4A" w:rsidP="00690E4A">
      <w:pPr>
        <w:widowControl/>
        <w:spacing w:beforeLines="50" w:before="156" w:afterLines="50" w:after="156"/>
        <w:ind w:left="482"/>
        <w:jc w:val="left"/>
        <w:rPr>
          <w:rFonts w:ascii="Times New Roman" w:eastAsia="宋体" w:hAnsi="Times New Roman" w:cs="Times New Roman"/>
          <w:b/>
          <w:bCs/>
          <w:color w:val="000000"/>
          <w:kern w:val="0"/>
          <w:sz w:val="24"/>
          <w:szCs w:val="24"/>
        </w:rPr>
      </w:pPr>
      <w:r w:rsidRPr="00844BA4">
        <w:rPr>
          <w:rFonts w:ascii="Times New Roman" w:eastAsia="宋体" w:hAnsi="Times New Roman" w:cs="Times New Roman"/>
          <w:b/>
          <w:bCs/>
          <w:color w:val="000000"/>
          <w:kern w:val="0"/>
          <w:sz w:val="24"/>
          <w:szCs w:val="24"/>
        </w:rPr>
        <w:t xml:space="preserve">Chapter 1 </w:t>
      </w:r>
      <w:r w:rsidR="00217EBF" w:rsidRPr="00844BA4">
        <w:rPr>
          <w:rFonts w:ascii="Times New Roman" w:eastAsia="宋体" w:hAnsi="Times New Roman" w:cs="Times New Roman"/>
          <w:b/>
          <w:bCs/>
          <w:color w:val="000000"/>
          <w:kern w:val="0"/>
          <w:sz w:val="24"/>
          <w:szCs w:val="24"/>
        </w:rPr>
        <w:t>Introduction</w:t>
      </w:r>
    </w:p>
    <w:p w14:paraId="17A6CF06" w14:textId="2A243800" w:rsidR="002A7568" w:rsidRPr="00EE1FF4" w:rsidRDefault="002A756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w:t>
      </w:r>
      <w:r w:rsidR="00690E4A">
        <w:rPr>
          <w:rFonts w:ascii="Times New Roman" w:eastAsia="宋体" w:hAnsi="Times New Roman" w:cs="Times New Roman" w:hint="eastAsia"/>
          <w:color w:val="000000"/>
          <w:kern w:val="0"/>
          <w:szCs w:val="21"/>
        </w:rPr>
        <w:t>T</w:t>
      </w:r>
      <w:r w:rsidR="00690E4A">
        <w:rPr>
          <w:rFonts w:ascii="Times New Roman" w:eastAsia="宋体" w:hAnsi="Times New Roman" w:cs="Times New Roman"/>
          <w:color w:val="000000"/>
          <w:kern w:val="0"/>
          <w:szCs w:val="21"/>
        </w:rPr>
        <w:t>eaching Objectives</w:t>
      </w:r>
      <w:r w:rsidRPr="00EE1FF4">
        <w:rPr>
          <w:rFonts w:ascii="Times New Roman" w:eastAsia="宋体" w:hAnsi="Times New Roman" w:cs="Times New Roman"/>
          <w:color w:val="000000"/>
          <w:kern w:val="0"/>
          <w:szCs w:val="21"/>
        </w:rPr>
        <w:t xml:space="preserve"> </w:t>
      </w:r>
    </w:p>
    <w:p w14:paraId="7560EA19" w14:textId="77777777" w:rsidR="00242F59" w:rsidRPr="00EE1FF4" w:rsidRDefault="00242F5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1.1 To learn the definition of drug, pharmacology, pharmacodynamics and pharmacokinetics.</w:t>
      </w:r>
    </w:p>
    <w:p w14:paraId="2201C7E1" w14:textId="77777777" w:rsidR="00242F59" w:rsidRPr="00EE1FF4" w:rsidRDefault="00242F59" w:rsidP="009C6079">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1.2 To learn the principles of drug nomenclature.</w:t>
      </w:r>
    </w:p>
    <w:p w14:paraId="395DD3E3" w14:textId="77777777" w:rsidR="000858EA" w:rsidRPr="00EE1FF4" w:rsidRDefault="00242F59" w:rsidP="009C6079">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1.3 To understand the developmental history of pharmacology.</w:t>
      </w:r>
    </w:p>
    <w:p w14:paraId="5F967A70" w14:textId="35912272" w:rsidR="002A7568" w:rsidRPr="00EE1FF4" w:rsidRDefault="002A756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w:t>
      </w:r>
      <w:r w:rsidR="003D75BB">
        <w:rPr>
          <w:rFonts w:ascii="Times New Roman" w:eastAsia="宋体" w:hAnsi="Times New Roman" w:cs="Times New Roman"/>
          <w:color w:val="000000"/>
          <w:kern w:val="0"/>
          <w:szCs w:val="21"/>
        </w:rPr>
        <w:t>Teaching main</w:t>
      </w:r>
      <w:r w:rsidR="00690E4A">
        <w:rPr>
          <w:rFonts w:ascii="Times New Roman" w:eastAsia="宋体" w:hAnsi="Times New Roman" w:cs="Times New Roman"/>
          <w:color w:val="000000"/>
          <w:kern w:val="0"/>
          <w:szCs w:val="21"/>
        </w:rPr>
        <w:t xml:space="preserve"> and difficult points</w:t>
      </w:r>
    </w:p>
    <w:p w14:paraId="2AE405C3" w14:textId="77777777" w:rsidR="00066A3F" w:rsidRPr="00EE1FF4" w:rsidRDefault="00066A3F"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The definitions and relationships between pharmacology and the two relevant displines of pharmacodynamics and pharmacokinetics.  </w:t>
      </w:r>
    </w:p>
    <w:p w14:paraId="08BDD2F9" w14:textId="319FBD72" w:rsidR="002A7568" w:rsidRPr="00EE1FF4" w:rsidRDefault="002A756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lastRenderedPageBreak/>
        <w:t>3.</w:t>
      </w:r>
      <w:r w:rsidR="00690E4A" w:rsidRPr="00AC2296">
        <w:rPr>
          <w:rFonts w:ascii="Times New Roman" w:eastAsia="宋体" w:hAnsi="Times New Roman" w:cs="Times New Roman"/>
          <w:color w:val="000000"/>
          <w:kern w:val="0"/>
          <w:szCs w:val="21"/>
        </w:rPr>
        <w:t xml:space="preserve"> </w:t>
      </w:r>
      <w:r w:rsidR="00AC2296" w:rsidRPr="00AC2296">
        <w:rPr>
          <w:rFonts w:ascii="Times New Roman" w:eastAsia="宋体" w:hAnsi="Times New Roman" w:cs="Times New Roman"/>
          <w:color w:val="000000"/>
          <w:kern w:val="0"/>
          <w:szCs w:val="21"/>
        </w:rPr>
        <w:t xml:space="preserve">Course </w:t>
      </w:r>
      <w:r w:rsidR="00DA1EAF" w:rsidRPr="00DA1EAF">
        <w:rPr>
          <w:rFonts w:ascii="Times New Roman" w:eastAsia="宋体" w:hAnsi="Times New Roman" w:cs="Times New Roman"/>
          <w:color w:val="000000"/>
          <w:kern w:val="0"/>
          <w:szCs w:val="21"/>
        </w:rPr>
        <w:t>Contents</w:t>
      </w:r>
    </w:p>
    <w:p w14:paraId="755358B8" w14:textId="77777777" w:rsidR="00217EBF" w:rsidRPr="00EE1FF4" w:rsidRDefault="00217EBF"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3.1 The definitions and relationships between pharmacology and the two relevant disciplines of pharmacodynamics and pharmacokinetics.</w:t>
      </w:r>
    </w:p>
    <w:p w14:paraId="197F88E0" w14:textId="77777777" w:rsidR="00217EBF" w:rsidRPr="00EE1FF4" w:rsidRDefault="00217EBF"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3.2 The developmental history of pharmacology.</w:t>
      </w:r>
    </w:p>
    <w:p w14:paraId="4CB2C0EE" w14:textId="77777777" w:rsidR="00217EBF" w:rsidRPr="00EE1FF4" w:rsidRDefault="00217EBF"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3.3 The definition and clinical applications of drugs.</w:t>
      </w:r>
    </w:p>
    <w:p w14:paraId="00A05636" w14:textId="77777777" w:rsidR="00217EBF" w:rsidRPr="00EE1FF4" w:rsidRDefault="00217EBF"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3.4 Therapeutic, adverse, and toxic effects of drugs.</w:t>
      </w:r>
    </w:p>
    <w:p w14:paraId="221810BD" w14:textId="77777777" w:rsidR="00217EBF" w:rsidRPr="00EE1FF4" w:rsidRDefault="00217EBF"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3.5 Principles of drug nomenclature.</w:t>
      </w:r>
    </w:p>
    <w:p w14:paraId="1046E234" w14:textId="77777777" w:rsidR="00217EBF" w:rsidRPr="00EE1FF4" w:rsidRDefault="00217EBF"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3.6 Suggestions for pharmacology study.</w:t>
      </w:r>
    </w:p>
    <w:p w14:paraId="0A60A512" w14:textId="300F1302" w:rsidR="002A7568" w:rsidRPr="00DA1EAF" w:rsidRDefault="002A756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A1EAF">
        <w:rPr>
          <w:rFonts w:ascii="Times New Roman" w:eastAsia="宋体" w:hAnsi="Times New Roman" w:cs="Times New Roman"/>
          <w:color w:val="000000"/>
          <w:kern w:val="0"/>
          <w:szCs w:val="21"/>
        </w:rPr>
        <w:t>4.</w:t>
      </w:r>
      <w:r w:rsidR="00690E4A" w:rsidRPr="00DA1EAF">
        <w:rPr>
          <w:rFonts w:ascii="Times New Roman" w:eastAsia="宋体" w:hAnsi="Times New Roman" w:cs="Times New Roman"/>
          <w:color w:val="000000"/>
          <w:kern w:val="0"/>
          <w:szCs w:val="21"/>
        </w:rPr>
        <w:t>Teaching Methods</w:t>
      </w:r>
      <w:r w:rsidRPr="00DA1EAF">
        <w:rPr>
          <w:rFonts w:ascii="Times New Roman" w:eastAsia="宋体" w:hAnsi="Times New Roman" w:cs="Times New Roman"/>
          <w:color w:val="000000"/>
          <w:kern w:val="0"/>
          <w:szCs w:val="21"/>
        </w:rPr>
        <w:t xml:space="preserve"> </w:t>
      </w:r>
    </w:p>
    <w:p w14:paraId="6B911740" w14:textId="7BD61F70" w:rsidR="00D802BA" w:rsidRDefault="00D802BA" w:rsidP="00D802BA">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w:t>
      </w:r>
      <w:r w:rsidRPr="00D802BA">
        <w:rPr>
          <w:rFonts w:ascii="Times New Roman" w:eastAsia="宋体" w:hAnsi="Times New Roman" w:cs="Times New Roman"/>
          <w:color w:val="000000"/>
          <w:kern w:val="0"/>
          <w:szCs w:val="21"/>
        </w:rPr>
        <w:t xml:space="preserve"> multimedia teaching method, </w:t>
      </w:r>
      <w:r w:rsidR="003323B7">
        <w:rPr>
          <w:rFonts w:ascii="Times New Roman" w:eastAsia="宋体" w:hAnsi="Times New Roman" w:cs="Times New Roman"/>
          <w:color w:val="000000"/>
          <w:kern w:val="0"/>
          <w:szCs w:val="21"/>
        </w:rPr>
        <w:t>off-line, on-line</w:t>
      </w:r>
      <w:r w:rsidRPr="00D802BA">
        <w:rPr>
          <w:rFonts w:ascii="Times New Roman" w:eastAsia="宋体" w:hAnsi="Times New Roman" w:cs="Times New Roman"/>
          <w:color w:val="000000"/>
          <w:kern w:val="0"/>
          <w:szCs w:val="21"/>
        </w:rPr>
        <w:t xml:space="preserve"> method</w:t>
      </w:r>
      <w:r w:rsidR="003323B7">
        <w:rPr>
          <w:rFonts w:ascii="Times New Roman" w:eastAsia="宋体" w:hAnsi="Times New Roman" w:cs="Times New Roman"/>
          <w:color w:val="000000"/>
          <w:kern w:val="0"/>
          <w:szCs w:val="21"/>
        </w:rPr>
        <w:t>, student</w:t>
      </w:r>
      <w:r w:rsidR="00025F15">
        <w:rPr>
          <w:rFonts w:ascii="Times New Roman" w:eastAsia="宋体" w:hAnsi="Times New Roman" w:cs="Times New Roman"/>
          <w:color w:val="000000"/>
          <w:kern w:val="0"/>
          <w:szCs w:val="21"/>
        </w:rPr>
        <w:t>-</w:t>
      </w:r>
      <w:r w:rsidR="003323B7">
        <w:rPr>
          <w:rFonts w:ascii="Times New Roman" w:eastAsia="宋体" w:hAnsi="Times New Roman" w:cs="Times New Roman"/>
          <w:color w:val="000000"/>
          <w:kern w:val="0"/>
          <w:szCs w:val="21"/>
        </w:rPr>
        <w:t>centered method and</w:t>
      </w:r>
      <w:r w:rsidRPr="00D802BA">
        <w:rPr>
          <w:rFonts w:ascii="Times New Roman" w:eastAsia="宋体" w:hAnsi="Times New Roman" w:cs="Times New Roman"/>
          <w:color w:val="000000"/>
          <w:kern w:val="0"/>
          <w:szCs w:val="21"/>
        </w:rPr>
        <w:t xml:space="preserve"> other diversified teaching methods, </w:t>
      </w:r>
      <w:r>
        <w:rPr>
          <w:rFonts w:ascii="Times New Roman" w:eastAsia="宋体" w:hAnsi="Times New Roman" w:cs="Times New Roman"/>
          <w:color w:val="000000"/>
          <w:kern w:val="0"/>
          <w:szCs w:val="21"/>
        </w:rPr>
        <w:t xml:space="preserve">we inspire students to </w:t>
      </w:r>
      <w:r w:rsidRPr="00D802BA">
        <w:rPr>
          <w:rFonts w:ascii="Times New Roman" w:eastAsia="宋体" w:hAnsi="Times New Roman" w:cs="Times New Roman"/>
          <w:color w:val="000000"/>
          <w:kern w:val="0"/>
          <w:szCs w:val="21"/>
        </w:rPr>
        <w:t xml:space="preserve">"learn with </w:t>
      </w:r>
      <w:r>
        <w:rPr>
          <w:rFonts w:ascii="Times New Roman" w:eastAsia="宋体" w:hAnsi="Times New Roman" w:cs="Times New Roman"/>
          <w:color w:val="000000"/>
          <w:kern w:val="0"/>
          <w:szCs w:val="21"/>
        </w:rPr>
        <w:t>questions</w:t>
      </w:r>
      <w:r w:rsidRPr="00D802BA">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and cultivate </w:t>
      </w:r>
      <w:r w:rsidRPr="00D802BA">
        <w:rPr>
          <w:rFonts w:ascii="Times New Roman" w:eastAsia="宋体" w:hAnsi="Times New Roman" w:cs="Times New Roman"/>
          <w:color w:val="000000"/>
          <w:kern w:val="0"/>
          <w:szCs w:val="21"/>
        </w:rPr>
        <w:t>students' critical thinking abilit</w:t>
      </w:r>
      <w:r>
        <w:rPr>
          <w:rFonts w:ascii="Times New Roman" w:eastAsia="宋体" w:hAnsi="Times New Roman" w:cs="Times New Roman"/>
          <w:color w:val="000000"/>
          <w:kern w:val="0"/>
          <w:szCs w:val="21"/>
        </w:rPr>
        <w:t>y.</w:t>
      </w:r>
    </w:p>
    <w:p w14:paraId="53EAB125" w14:textId="522EE196" w:rsidR="002A7568" w:rsidRPr="00EE1FF4" w:rsidRDefault="002A7568" w:rsidP="00D802BA">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5.</w:t>
      </w:r>
      <w:r w:rsidR="00DA1EAF">
        <w:rPr>
          <w:rFonts w:ascii="Times New Roman" w:eastAsia="宋体" w:hAnsi="Times New Roman" w:cs="Times New Roman" w:hint="eastAsia"/>
          <w:color w:val="000000"/>
          <w:kern w:val="0"/>
          <w:szCs w:val="21"/>
        </w:rPr>
        <w:t>T</w:t>
      </w:r>
      <w:r w:rsidR="00DA1EAF">
        <w:rPr>
          <w:rFonts w:ascii="Times New Roman" w:eastAsia="宋体" w:hAnsi="Times New Roman" w:cs="Times New Roman"/>
          <w:color w:val="000000"/>
          <w:kern w:val="0"/>
          <w:szCs w:val="21"/>
        </w:rPr>
        <w:t>eaching Evaluation</w:t>
      </w:r>
    </w:p>
    <w:p w14:paraId="6D9ABFD7" w14:textId="3EF5AB38" w:rsidR="00C9167E" w:rsidRPr="00EE1FF4" w:rsidRDefault="00C9167E" w:rsidP="00C9167E">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5.1</w:t>
      </w:r>
      <w:r w:rsidR="00DA1EAF">
        <w:rPr>
          <w:rFonts w:ascii="Times New Roman" w:eastAsia="宋体" w:hAnsi="Times New Roman" w:cs="Times New Roman"/>
          <w:color w:val="000000"/>
          <w:kern w:val="0"/>
          <w:szCs w:val="21"/>
        </w:rPr>
        <w:t xml:space="preserve"> </w:t>
      </w:r>
      <w:r w:rsidR="00DA1EAF">
        <w:rPr>
          <w:rFonts w:ascii="Times New Roman" w:eastAsia="宋体" w:hAnsi="Times New Roman" w:cs="Times New Roman" w:hint="eastAsia"/>
          <w:color w:val="000000"/>
          <w:kern w:val="0"/>
          <w:szCs w:val="21"/>
        </w:rPr>
        <w:t>D</w:t>
      </w:r>
      <w:r w:rsidR="00DA1EAF">
        <w:rPr>
          <w:rFonts w:ascii="Times New Roman" w:eastAsia="宋体" w:hAnsi="Times New Roman" w:cs="Times New Roman"/>
          <w:color w:val="000000"/>
          <w:kern w:val="0"/>
          <w:szCs w:val="21"/>
        </w:rPr>
        <w:t xml:space="preserve">iscussion </w:t>
      </w:r>
    </w:p>
    <w:p w14:paraId="64BE8E6B" w14:textId="77777777" w:rsidR="00C9167E" w:rsidRPr="00EE1FF4" w:rsidRDefault="00C9167E" w:rsidP="00C9167E">
      <w:pPr>
        <w:widowControl/>
        <w:adjustRightInd w:val="0"/>
        <w:snapToGrid w:val="0"/>
        <w:spacing w:line="360" w:lineRule="auto"/>
        <w:ind w:leftChars="200" w:left="420"/>
        <w:jc w:val="left"/>
        <w:rPr>
          <w:rFonts w:ascii="Times New Roman" w:eastAsia="宋体" w:hAnsi="Times New Roman" w:cs="Times New Roman"/>
          <w:szCs w:val="21"/>
        </w:rPr>
      </w:pPr>
      <w:r w:rsidRPr="00EE1FF4">
        <w:rPr>
          <w:rFonts w:ascii="Times New Roman" w:eastAsia="宋体" w:hAnsi="Times New Roman" w:cs="Times New Roman"/>
          <w:szCs w:val="21"/>
        </w:rPr>
        <w:t>What is drug?  What is the relationship between pharmacodynamics and pharmacokinetics?</w:t>
      </w:r>
    </w:p>
    <w:p w14:paraId="7D6A8DB0" w14:textId="462FE09F" w:rsidR="00C9167E" w:rsidRPr="00EE1FF4" w:rsidRDefault="00C9167E" w:rsidP="00C9167E">
      <w:pPr>
        <w:widowControl/>
        <w:adjustRightInd w:val="0"/>
        <w:snapToGrid w:val="0"/>
        <w:spacing w:line="360" w:lineRule="auto"/>
        <w:ind w:firstLineChars="200" w:firstLine="420"/>
        <w:jc w:val="left"/>
        <w:rPr>
          <w:rFonts w:ascii="Times New Roman" w:eastAsia="宋体" w:hAnsi="Times New Roman" w:cs="Times New Roman"/>
          <w:szCs w:val="21"/>
        </w:rPr>
      </w:pPr>
      <w:r w:rsidRPr="00EE1FF4">
        <w:rPr>
          <w:rFonts w:ascii="Times New Roman" w:eastAsia="宋体" w:hAnsi="Times New Roman" w:cs="Times New Roman" w:hint="eastAsia"/>
          <w:szCs w:val="21"/>
        </w:rPr>
        <w:t xml:space="preserve">5.2 </w:t>
      </w:r>
      <w:r w:rsidR="00DA1EAF" w:rsidRPr="00DA1EAF">
        <w:rPr>
          <w:rFonts w:ascii="Times New Roman" w:eastAsia="宋体" w:hAnsi="Times New Roman" w:cs="Times New Roman"/>
          <w:szCs w:val="21"/>
        </w:rPr>
        <w:t>Questions</w:t>
      </w:r>
    </w:p>
    <w:p w14:paraId="7BCA8B93" w14:textId="77777777" w:rsidR="009C6079" w:rsidRDefault="009C6079" w:rsidP="009C6079">
      <w:pPr>
        <w:widowControl/>
        <w:spacing w:beforeLines="50" w:before="156" w:afterLines="50" w:after="156"/>
        <w:ind w:firstLineChars="200" w:firstLine="482"/>
        <w:jc w:val="left"/>
        <w:rPr>
          <w:rFonts w:ascii="黑体" w:eastAsia="黑体" w:hAnsi="黑体" w:cs="Times New Roman"/>
          <w:b/>
          <w:sz w:val="24"/>
          <w:szCs w:val="24"/>
        </w:rPr>
      </w:pPr>
    </w:p>
    <w:p w14:paraId="2459834F" w14:textId="3DB12B89" w:rsidR="005B49F5" w:rsidRPr="00EE1FF4" w:rsidRDefault="00B94138" w:rsidP="009C6079">
      <w:pPr>
        <w:widowControl/>
        <w:spacing w:beforeLines="50" w:before="156" w:afterLines="50" w:after="156"/>
        <w:ind w:firstLineChars="200" w:firstLine="482"/>
        <w:jc w:val="left"/>
        <w:rPr>
          <w:rFonts w:ascii="Times New Roman" w:eastAsia="黑体" w:hAnsi="Times New Roman" w:cs="Times New Roman"/>
          <w:b/>
          <w:sz w:val="24"/>
          <w:szCs w:val="24"/>
        </w:rPr>
      </w:pPr>
      <w:bookmarkStart w:id="0" w:name="OLE_LINK1"/>
      <w:r w:rsidRPr="00B94138">
        <w:rPr>
          <w:rFonts w:ascii="Times New Roman" w:eastAsia="黑体" w:hAnsi="Times New Roman" w:cs="Times New Roman" w:hint="eastAsia"/>
          <w:b/>
          <w:sz w:val="24"/>
          <w:szCs w:val="24"/>
        </w:rPr>
        <w:t>C</w:t>
      </w:r>
      <w:r w:rsidRPr="00B94138">
        <w:rPr>
          <w:rFonts w:ascii="Times New Roman" w:eastAsia="黑体" w:hAnsi="Times New Roman" w:cs="Times New Roman"/>
          <w:b/>
          <w:sz w:val="24"/>
          <w:szCs w:val="24"/>
        </w:rPr>
        <w:t>hapter2</w:t>
      </w:r>
      <w:r>
        <w:rPr>
          <w:rFonts w:ascii="Times New Roman" w:eastAsia="黑体" w:hAnsi="Times New Roman" w:cs="Times New Roman"/>
          <w:b/>
          <w:sz w:val="24"/>
          <w:szCs w:val="24"/>
        </w:rPr>
        <w:t xml:space="preserve"> </w:t>
      </w:r>
      <w:r w:rsidR="005B49F5" w:rsidRPr="00EE1FF4">
        <w:rPr>
          <w:rFonts w:ascii="Times New Roman" w:eastAsia="黑体" w:hAnsi="Times New Roman" w:cs="Times New Roman"/>
          <w:b/>
          <w:sz w:val="24"/>
          <w:szCs w:val="24"/>
        </w:rPr>
        <w:t>Pharmacokinetics &amp; Pharmacodynamics</w:t>
      </w:r>
    </w:p>
    <w:p w14:paraId="190F3FC0" w14:textId="1CA35B79" w:rsidR="005B49F5"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5B49F5" w:rsidRPr="00EE1FF4">
        <w:rPr>
          <w:rFonts w:ascii="Times New Roman" w:eastAsia="宋体" w:hAnsi="Times New Roman" w:cs="Times New Roman"/>
          <w:color w:val="000000"/>
          <w:kern w:val="0"/>
          <w:szCs w:val="21"/>
        </w:rPr>
        <w:t xml:space="preserve"> </w:t>
      </w:r>
    </w:p>
    <w:p w14:paraId="790D5840" w14:textId="77777777" w:rsidR="005B49F5" w:rsidRPr="00EE1FF4" w:rsidRDefault="005B49F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1.1 To</w:t>
      </w:r>
      <w:r w:rsidRPr="00EE1FF4">
        <w:rPr>
          <w:rFonts w:ascii="Times New Roman" w:eastAsia="宋体" w:hAnsi="Times New Roman" w:cs="Times New Roman" w:hint="eastAsia"/>
          <w:color w:val="000000"/>
          <w:kern w:val="0"/>
          <w:szCs w:val="21"/>
        </w:rPr>
        <w:t xml:space="preserve"> learn the</w:t>
      </w:r>
      <w:r w:rsidRPr="00EE1FF4">
        <w:rPr>
          <w:rFonts w:ascii="Times New Roman" w:eastAsia="宋体" w:hAnsi="Times New Roman" w:cs="Times New Roman"/>
          <w:color w:val="000000"/>
          <w:kern w:val="0"/>
          <w:szCs w:val="21"/>
        </w:rPr>
        <w:t xml:space="preserve"> ADME process of drug</w:t>
      </w:r>
      <w:r w:rsidRPr="00EE1FF4">
        <w:rPr>
          <w:rFonts w:ascii="Times New Roman" w:eastAsia="宋体" w:hAnsi="Times New Roman" w:cs="Times New Roman" w:hint="eastAsia"/>
          <w:color w:val="000000"/>
          <w:kern w:val="0"/>
          <w:szCs w:val="21"/>
        </w:rPr>
        <w:t>.</w:t>
      </w:r>
      <w:r w:rsidRPr="00EE1FF4">
        <w:rPr>
          <w:rFonts w:ascii="Times New Roman" w:eastAsia="宋体" w:hAnsi="Times New Roman" w:cs="Times New Roman"/>
          <w:color w:val="000000"/>
          <w:kern w:val="0"/>
          <w:szCs w:val="21"/>
        </w:rPr>
        <w:t xml:space="preserve"> </w:t>
      </w:r>
    </w:p>
    <w:p w14:paraId="0FFF959A" w14:textId="77777777" w:rsidR="005B49F5" w:rsidRPr="00EE1FF4" w:rsidRDefault="005B49F5" w:rsidP="009C6079">
      <w:pPr>
        <w:widowControl/>
        <w:spacing w:beforeLines="50" w:before="156" w:afterLines="50" w:after="156"/>
        <w:ind w:leftChars="200" w:left="735" w:hangingChars="150" w:hanging="315"/>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1.2 </w:t>
      </w:r>
      <w:r w:rsidRPr="00EE1FF4">
        <w:rPr>
          <w:rFonts w:ascii="Times New Roman" w:eastAsia="宋体" w:hAnsi="Times New Roman" w:cs="Times New Roman" w:hint="eastAsia"/>
          <w:color w:val="000000"/>
          <w:kern w:val="0"/>
          <w:szCs w:val="21"/>
        </w:rPr>
        <w:t>To learn t</w:t>
      </w:r>
      <w:r w:rsidRPr="00EE1FF4">
        <w:rPr>
          <w:rFonts w:ascii="Times New Roman" w:eastAsia="宋体" w:hAnsi="Times New Roman" w:cs="Times New Roman"/>
          <w:color w:val="000000"/>
          <w:kern w:val="0"/>
          <w:szCs w:val="21"/>
        </w:rPr>
        <w:t>he characteristic of simple diffusion</w:t>
      </w:r>
      <w:r w:rsidRPr="00EE1FF4">
        <w:rPr>
          <w:rFonts w:ascii="Times New Roman" w:eastAsia="宋体" w:hAnsi="Times New Roman" w:cs="Times New Roman" w:hint="eastAsia"/>
          <w:color w:val="000000"/>
          <w:kern w:val="0"/>
          <w:szCs w:val="21"/>
        </w:rPr>
        <w:t>, f</w:t>
      </w:r>
      <w:r w:rsidRPr="00EE1FF4">
        <w:rPr>
          <w:rFonts w:ascii="Times New Roman" w:eastAsia="宋体" w:hAnsi="Times New Roman" w:cs="Times New Roman"/>
          <w:color w:val="000000"/>
          <w:kern w:val="0"/>
          <w:szCs w:val="21"/>
        </w:rPr>
        <w:t>irst pass elimination</w:t>
      </w:r>
      <w:r w:rsidRPr="00EE1FF4">
        <w:rPr>
          <w:rFonts w:ascii="Times New Roman" w:eastAsia="宋体" w:hAnsi="Times New Roman" w:cs="Times New Roman" w:hint="eastAsia"/>
          <w:color w:val="000000"/>
          <w:kern w:val="0"/>
          <w:szCs w:val="21"/>
        </w:rPr>
        <w:t>,</w:t>
      </w:r>
      <w:r w:rsidRPr="00EE1FF4">
        <w:rPr>
          <w:rFonts w:ascii="Times New Roman" w:eastAsia="宋体" w:hAnsi="Times New Roman" w:cs="Times New Roman"/>
          <w:color w:val="000000"/>
          <w:kern w:val="0"/>
          <w:szCs w:val="21"/>
        </w:rPr>
        <w:t xml:space="preserve"> </w:t>
      </w:r>
      <w:r w:rsidRPr="00EE1FF4">
        <w:rPr>
          <w:rFonts w:ascii="Times New Roman" w:eastAsia="宋体" w:hAnsi="Times New Roman" w:cs="Times New Roman" w:hint="eastAsia"/>
          <w:color w:val="000000"/>
          <w:kern w:val="0"/>
          <w:szCs w:val="21"/>
        </w:rPr>
        <w:t>t</w:t>
      </w:r>
      <w:r w:rsidRPr="00EE1FF4">
        <w:rPr>
          <w:rFonts w:ascii="Times New Roman" w:eastAsia="宋体" w:hAnsi="Times New Roman" w:cs="Times New Roman"/>
          <w:color w:val="000000"/>
          <w:kern w:val="0"/>
          <w:szCs w:val="21"/>
        </w:rPr>
        <w:t>he process of absorption,</w:t>
      </w:r>
      <w:r w:rsidRPr="00EE1FF4">
        <w:rPr>
          <w:rFonts w:ascii="Times New Roman" w:eastAsia="宋体" w:hAnsi="Times New Roman" w:cs="Times New Roman" w:hint="eastAsia"/>
          <w:color w:val="000000"/>
          <w:kern w:val="0"/>
          <w:szCs w:val="21"/>
        </w:rPr>
        <w:t xml:space="preserve"> </w:t>
      </w:r>
      <w:r w:rsidRPr="00EE1FF4">
        <w:rPr>
          <w:rFonts w:ascii="Times New Roman" w:eastAsia="宋体" w:hAnsi="Times New Roman" w:cs="Times New Roman"/>
          <w:color w:val="000000"/>
          <w:kern w:val="0"/>
          <w:szCs w:val="21"/>
        </w:rPr>
        <w:t>the significance of plasma protein binding</w:t>
      </w:r>
      <w:r w:rsidRPr="00EE1FF4">
        <w:rPr>
          <w:rFonts w:ascii="Times New Roman" w:eastAsia="宋体" w:hAnsi="Times New Roman" w:cs="Times New Roman" w:hint="eastAsia"/>
          <w:color w:val="000000"/>
          <w:kern w:val="0"/>
          <w:szCs w:val="21"/>
        </w:rPr>
        <w:t>, t</w:t>
      </w:r>
      <w:r w:rsidRPr="00EE1FF4">
        <w:rPr>
          <w:rFonts w:ascii="Times New Roman" w:eastAsia="宋体" w:hAnsi="Times New Roman" w:cs="Times New Roman"/>
          <w:color w:val="000000"/>
          <w:kern w:val="0"/>
          <w:szCs w:val="21"/>
        </w:rPr>
        <w:t>wo kinds of physiological barrier</w:t>
      </w:r>
      <w:r w:rsidRPr="00EE1FF4">
        <w:rPr>
          <w:rFonts w:ascii="Times New Roman" w:eastAsia="宋体" w:hAnsi="Times New Roman" w:cs="Times New Roman" w:hint="eastAsia"/>
          <w:color w:val="000000"/>
          <w:kern w:val="0"/>
          <w:szCs w:val="21"/>
        </w:rPr>
        <w:t>,</w:t>
      </w:r>
      <w:r w:rsidRPr="00EE1FF4">
        <w:rPr>
          <w:rFonts w:ascii="Times New Roman" w:eastAsia="宋体" w:hAnsi="Times New Roman" w:cs="Times New Roman"/>
          <w:color w:val="000000"/>
          <w:kern w:val="0"/>
          <w:szCs w:val="21"/>
        </w:rPr>
        <w:t xml:space="preserve"> Induction &amp; inhibition of P450</w:t>
      </w:r>
      <w:r w:rsidRPr="00EE1FF4">
        <w:rPr>
          <w:rFonts w:ascii="Times New Roman" w:eastAsia="宋体" w:hAnsi="Times New Roman" w:cs="Times New Roman" w:hint="eastAsia"/>
          <w:color w:val="000000"/>
          <w:kern w:val="0"/>
          <w:szCs w:val="21"/>
        </w:rPr>
        <w:t>, t</w:t>
      </w:r>
      <w:r w:rsidRPr="00EE1FF4">
        <w:rPr>
          <w:rFonts w:ascii="Times New Roman" w:eastAsia="宋体" w:hAnsi="Times New Roman" w:cs="Times New Roman"/>
          <w:color w:val="000000"/>
          <w:kern w:val="0"/>
          <w:szCs w:val="21"/>
        </w:rPr>
        <w:t>he three patterns of renal excretion</w:t>
      </w:r>
      <w:r w:rsidRPr="00EE1FF4">
        <w:rPr>
          <w:rFonts w:ascii="Times New Roman" w:eastAsia="宋体" w:hAnsi="Times New Roman" w:cs="Times New Roman" w:hint="eastAsia"/>
          <w:color w:val="000000"/>
          <w:kern w:val="0"/>
          <w:szCs w:val="21"/>
        </w:rPr>
        <w:t xml:space="preserve">, </w:t>
      </w:r>
      <w:r w:rsidRPr="00EE1FF4">
        <w:rPr>
          <w:rFonts w:ascii="Times New Roman" w:eastAsia="宋体" w:hAnsi="Times New Roman" w:cs="Times New Roman"/>
          <w:color w:val="000000"/>
          <w:kern w:val="0"/>
          <w:szCs w:val="21"/>
        </w:rPr>
        <w:t>The definition of hepato-enteral circulation</w:t>
      </w:r>
      <w:r w:rsidRPr="00EE1FF4">
        <w:rPr>
          <w:rFonts w:ascii="Times New Roman" w:eastAsia="宋体" w:hAnsi="Times New Roman" w:cs="Times New Roman" w:hint="eastAsia"/>
          <w:color w:val="000000"/>
          <w:kern w:val="0"/>
          <w:szCs w:val="21"/>
        </w:rPr>
        <w:t>.</w:t>
      </w:r>
    </w:p>
    <w:p w14:paraId="5B1ADC48" w14:textId="77777777" w:rsidR="005B49F5" w:rsidRPr="00EE1FF4" w:rsidRDefault="005B49F5" w:rsidP="009C6079">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1.3 </w:t>
      </w:r>
      <w:r w:rsidRPr="00EE1FF4">
        <w:rPr>
          <w:rFonts w:ascii="Times New Roman" w:eastAsia="宋体" w:hAnsi="Times New Roman" w:cs="Times New Roman"/>
          <w:color w:val="000000"/>
          <w:kern w:val="0"/>
          <w:szCs w:val="21"/>
        </w:rPr>
        <w:t>How does the pH of body fluid &amp; ionization of drugs affect the distribution of drug</w:t>
      </w:r>
    </w:p>
    <w:p w14:paraId="30819DDC" w14:textId="77777777" w:rsidR="005B49F5" w:rsidRPr="00EE1FF4" w:rsidRDefault="005B49F5" w:rsidP="009C6079">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1.4 </w:t>
      </w:r>
      <w:r w:rsidRPr="00EE1FF4">
        <w:rPr>
          <w:rFonts w:ascii="Times New Roman" w:eastAsia="宋体" w:hAnsi="Times New Roman" w:cs="Times New Roman"/>
          <w:color w:val="000000"/>
          <w:kern w:val="0"/>
          <w:szCs w:val="21"/>
        </w:rPr>
        <w:t>The action, site and steps of drug metabolism</w:t>
      </w:r>
    </w:p>
    <w:p w14:paraId="7791C361" w14:textId="77777777" w:rsidR="005B49F5" w:rsidRPr="00EE1FF4" w:rsidRDefault="005B49F5" w:rsidP="009C6079">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1.5 </w:t>
      </w:r>
      <w:r w:rsidRPr="00EE1FF4">
        <w:rPr>
          <w:rFonts w:ascii="Times New Roman" w:eastAsia="宋体" w:hAnsi="Times New Roman" w:cs="Times New Roman"/>
          <w:color w:val="000000"/>
          <w:kern w:val="0"/>
          <w:szCs w:val="21"/>
        </w:rPr>
        <w:t>The definition of Tmax, Cmax, Vd, CL and the calculation methods of t1/2, AUC, F</w:t>
      </w:r>
    </w:p>
    <w:p w14:paraId="2E0164DD" w14:textId="77777777" w:rsidR="005B49F5" w:rsidRPr="00EE1FF4" w:rsidRDefault="005B49F5" w:rsidP="009C6079">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1.6 </w:t>
      </w:r>
      <w:r w:rsidRPr="00EE1FF4">
        <w:rPr>
          <w:rFonts w:ascii="Times New Roman" w:eastAsia="宋体" w:hAnsi="Times New Roman" w:cs="Times New Roman"/>
          <w:color w:val="000000"/>
          <w:kern w:val="0"/>
          <w:szCs w:val="21"/>
        </w:rPr>
        <w:t>How to use the index (Tmax, Cmax, AUC, F) to evaluate the quantity of the drug</w:t>
      </w:r>
    </w:p>
    <w:p w14:paraId="0687393F" w14:textId="77777777" w:rsidR="005B49F5" w:rsidRPr="00EE1FF4" w:rsidRDefault="005B49F5" w:rsidP="009C6079">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1.7</w:t>
      </w:r>
      <w:r w:rsidRPr="00EE1FF4">
        <w:rPr>
          <w:rFonts w:ascii="Times New Roman" w:eastAsia="宋体" w:hAnsi="Times New Roman" w:cs="Times New Roman"/>
          <w:color w:val="000000"/>
          <w:kern w:val="0"/>
          <w:szCs w:val="21"/>
        </w:rPr>
        <w:t xml:space="preserve"> Etiological therapy and Symptomatic therapy</w:t>
      </w:r>
    </w:p>
    <w:p w14:paraId="0CABD9E4" w14:textId="77777777" w:rsidR="005B49F5" w:rsidRPr="00EE1FF4" w:rsidRDefault="005B49F5" w:rsidP="009C6079">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1.8 </w:t>
      </w:r>
      <w:r w:rsidRPr="00EE1FF4">
        <w:rPr>
          <w:rFonts w:ascii="Times New Roman" w:eastAsia="宋体" w:hAnsi="Times New Roman" w:cs="Times New Roman"/>
          <w:color w:val="000000"/>
          <w:kern w:val="0"/>
          <w:szCs w:val="21"/>
        </w:rPr>
        <w:t>The division of compartment models</w:t>
      </w:r>
    </w:p>
    <w:p w14:paraId="37D2B58D" w14:textId="704C04D2" w:rsidR="005B49F5"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298BC521" w14:textId="77777777" w:rsidR="005B49F5" w:rsidRPr="00EE1FF4" w:rsidRDefault="005B49F5" w:rsidP="009C6079">
      <w:pPr>
        <w:widowControl/>
        <w:spacing w:beforeLines="50" w:before="156" w:afterLines="50" w:after="156"/>
        <w:ind w:leftChars="200" w:left="420"/>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lastRenderedPageBreak/>
        <w:t>The hepatic first-pass effect can be avoided by use of sublingual tablets, transdermal preparations, rectal suppositories and inhalation preparations.</w:t>
      </w:r>
      <w:r w:rsidRPr="00EE1FF4">
        <w:rPr>
          <w:rFonts w:ascii="Times New Roman" w:eastAsia="宋体" w:hAnsi="Times New Roman" w:cs="Times New Roman" w:hint="eastAsia"/>
          <w:color w:val="000000"/>
          <w:kern w:val="0"/>
          <w:szCs w:val="21"/>
        </w:rPr>
        <w:t xml:space="preserve"> </w:t>
      </w:r>
      <w:r w:rsidRPr="00EE1FF4">
        <w:rPr>
          <w:rFonts w:ascii="Times New Roman" w:eastAsia="宋体" w:hAnsi="Times New Roman" w:cs="Times New Roman"/>
          <w:color w:val="000000"/>
          <w:kern w:val="0"/>
          <w:szCs w:val="21"/>
        </w:rPr>
        <w:t>Effect of pH on the rate of simple diffusion.</w:t>
      </w:r>
    </w:p>
    <w:p w14:paraId="721653D5" w14:textId="0D9BFCFB" w:rsidR="005B49F5"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5D9B1235" w14:textId="77777777" w:rsidR="005B49F5" w:rsidRPr="00EE1FF4" w:rsidRDefault="005B49F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3.1 The objectives and contents of pharmacokinetics.</w:t>
      </w:r>
    </w:p>
    <w:p w14:paraId="21165099" w14:textId="77777777" w:rsidR="005B49F5" w:rsidRPr="00EE1FF4" w:rsidRDefault="005B49F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3.2 </w:t>
      </w:r>
      <w:r w:rsidRPr="00EE1FF4">
        <w:rPr>
          <w:rFonts w:ascii="Times New Roman" w:eastAsia="宋体" w:hAnsi="Times New Roman" w:cs="Times New Roman"/>
          <w:color w:val="000000"/>
          <w:kern w:val="0"/>
          <w:szCs w:val="21"/>
        </w:rPr>
        <w:t>The three patterns of drug transportation.</w:t>
      </w:r>
    </w:p>
    <w:p w14:paraId="701ED326" w14:textId="77777777" w:rsidR="005B49F5" w:rsidRPr="00EE1FF4" w:rsidRDefault="005B49F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Effect of pH on the rate of simple diffusion.</w:t>
      </w:r>
    </w:p>
    <w:p w14:paraId="69974347" w14:textId="77777777" w:rsidR="005B49F5" w:rsidRPr="00EE1FF4" w:rsidRDefault="005B49F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3.4 The characteristics of filtration and carrier-mediated transport.</w:t>
      </w:r>
    </w:p>
    <w:p w14:paraId="6AFCD8FA" w14:textId="77777777" w:rsidR="005B49F5" w:rsidRPr="00EE1FF4" w:rsidRDefault="005B49F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3.5 GI administration includes oral administration, sublingual administration and rectal administration.</w:t>
      </w:r>
    </w:p>
    <w:p w14:paraId="011CD507" w14:textId="77777777" w:rsidR="005B49F5" w:rsidRPr="00EE1FF4" w:rsidRDefault="005B49F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3.6 The hepatic first-pass effect can be avoided by use of sublingual tablets, transdermal preparations, rectal suppositories and inhalation preparations.</w:t>
      </w:r>
    </w:p>
    <w:p w14:paraId="4A2517BA" w14:textId="77777777" w:rsidR="005B49F5" w:rsidRPr="00EE1FF4" w:rsidRDefault="005B49F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3.7</w:t>
      </w:r>
      <w:r w:rsidRPr="00EE1FF4">
        <w:rPr>
          <w:rFonts w:ascii="Times New Roman" w:eastAsia="宋体" w:hAnsi="Times New Roman" w:cs="Times New Roman"/>
          <w:color w:val="000000"/>
          <w:kern w:val="0"/>
          <w:szCs w:val="21"/>
        </w:rPr>
        <w:t xml:space="preserve"> The route and the characteristics of injection, inhalation, transdermal administration, and local administration.</w:t>
      </w:r>
    </w:p>
    <w:p w14:paraId="0C0C1E88" w14:textId="77777777" w:rsidR="005B49F5" w:rsidRPr="00EE1FF4" w:rsidRDefault="005B49F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3.8</w:t>
      </w:r>
      <w:r w:rsidRPr="00EE1FF4">
        <w:rPr>
          <w:rFonts w:ascii="Times New Roman" w:eastAsia="宋体" w:hAnsi="Times New Roman" w:cs="Times New Roman"/>
          <w:color w:val="000000"/>
          <w:kern w:val="0"/>
          <w:szCs w:val="21"/>
        </w:rPr>
        <w:t xml:space="preserve"> The significance of plasma protein binding and physiological barriers.</w:t>
      </w:r>
    </w:p>
    <w:p w14:paraId="47FBEBD2" w14:textId="77777777" w:rsidR="005B49F5" w:rsidRPr="00EE1FF4" w:rsidRDefault="005B49F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3.9 </w:t>
      </w:r>
      <w:r w:rsidRPr="00EE1FF4">
        <w:rPr>
          <w:rFonts w:ascii="Times New Roman" w:eastAsia="宋体" w:hAnsi="Times New Roman" w:cs="Times New Roman"/>
          <w:color w:val="000000"/>
          <w:kern w:val="0"/>
          <w:szCs w:val="21"/>
        </w:rPr>
        <w:t>P450 system.</w:t>
      </w:r>
    </w:p>
    <w:p w14:paraId="2692BBC5" w14:textId="77777777" w:rsidR="005B49F5" w:rsidRPr="00EE1FF4" w:rsidRDefault="005B49F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3.10</w:t>
      </w:r>
      <w:r w:rsidRPr="00EE1FF4">
        <w:rPr>
          <w:rFonts w:ascii="Times New Roman" w:eastAsia="宋体" w:hAnsi="Times New Roman" w:cs="Times New Roman"/>
          <w:color w:val="000000"/>
          <w:kern w:val="0"/>
          <w:szCs w:val="21"/>
        </w:rPr>
        <w:t xml:space="preserve"> Basic concepts of pharmacokinetics and time-concentration curve.</w:t>
      </w:r>
    </w:p>
    <w:p w14:paraId="663A3E4B" w14:textId="77777777" w:rsidR="005B49F5" w:rsidRPr="00EE1FF4" w:rsidRDefault="005B49F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3.11</w:t>
      </w:r>
      <w:r w:rsidRPr="00EE1FF4">
        <w:rPr>
          <w:rFonts w:ascii="Times New Roman" w:eastAsia="宋体" w:hAnsi="Times New Roman" w:cs="Times New Roman"/>
          <w:color w:val="000000"/>
          <w:kern w:val="0"/>
          <w:szCs w:val="21"/>
        </w:rPr>
        <w:t xml:space="preserve"> Pharmacokinetic parameters including Tmax, Cmax, apparent volume of distribution (Vd),  elimination rate constant (k), half time (t1/2), area under the curve (AUC), bioavailability (F), and clearance (CL).</w:t>
      </w:r>
    </w:p>
    <w:p w14:paraId="6374B942" w14:textId="77777777" w:rsidR="005B49F5" w:rsidRPr="00EE1FF4" w:rsidRDefault="005B49F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3.12 </w:t>
      </w:r>
      <w:r w:rsidRPr="00EE1FF4">
        <w:rPr>
          <w:rFonts w:ascii="Times New Roman" w:eastAsia="宋体" w:hAnsi="Times New Roman" w:cs="Times New Roman"/>
          <w:color w:val="000000"/>
          <w:kern w:val="0"/>
          <w:szCs w:val="21"/>
        </w:rPr>
        <w:t>Etiological therapy and symptomatic therapy.</w:t>
      </w:r>
    </w:p>
    <w:p w14:paraId="0FF3F60A" w14:textId="1C8A1511" w:rsidR="005B49F5"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1D32A80A" w14:textId="2A43E5E1" w:rsidR="005B49F5" w:rsidRPr="00EE1FF4" w:rsidRDefault="007C0BD9" w:rsidP="005B49F5">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3B654945" w14:textId="7EA9D846" w:rsidR="005B49F5" w:rsidRPr="00EE1FF4" w:rsidRDefault="007C0BD9" w:rsidP="005B49F5">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37B8BA67" w14:textId="3D0DC582" w:rsidR="005B49F5" w:rsidRPr="00EE1FF4" w:rsidRDefault="007C0BD9" w:rsidP="005B49F5">
      <w:pPr>
        <w:spacing w:line="300" w:lineRule="auto"/>
        <w:ind w:leftChars="113" w:left="237" w:firstLineChars="100" w:firstLine="210"/>
        <w:rPr>
          <w:rFonts w:ascii="Times New Roman" w:eastAsia="宋体" w:hAnsi="Times New Roman"/>
          <w:szCs w:val="21"/>
        </w:rPr>
      </w:pPr>
      <w:r>
        <w:rPr>
          <w:rFonts w:ascii="Times New Roman" w:eastAsia="宋体" w:hAnsi="Times New Roman" w:hint="eastAsia"/>
          <w:szCs w:val="21"/>
        </w:rPr>
        <w:t>Questions</w:t>
      </w:r>
      <w:r>
        <w:rPr>
          <w:rFonts w:ascii="Times New Roman" w:eastAsia="宋体" w:hAnsi="Times New Roman" w:hint="eastAsia"/>
          <w:szCs w:val="21"/>
        </w:rPr>
        <w:t>：</w:t>
      </w:r>
      <w:r w:rsidR="005B49F5" w:rsidRPr="00EE1FF4">
        <w:rPr>
          <w:rFonts w:ascii="Times New Roman" w:eastAsia="宋体" w:hAnsi="Times New Roman" w:hint="eastAsia"/>
          <w:szCs w:val="21"/>
        </w:rPr>
        <w:t xml:space="preserve"> </w:t>
      </w:r>
    </w:p>
    <w:p w14:paraId="44D3CF32" w14:textId="77777777" w:rsidR="005B49F5" w:rsidRPr="00EE1FF4" w:rsidRDefault="005B49F5" w:rsidP="005B49F5">
      <w:pPr>
        <w:spacing w:line="300" w:lineRule="auto"/>
        <w:ind w:left="240" w:hanging="240"/>
        <w:rPr>
          <w:rFonts w:ascii="Times New Roman" w:eastAsia="宋体" w:hAnsi="Times New Roman"/>
          <w:szCs w:val="21"/>
        </w:rPr>
      </w:pPr>
      <w:r w:rsidRPr="00EE1FF4">
        <w:rPr>
          <w:rFonts w:ascii="Times New Roman" w:eastAsia="宋体" w:hAnsi="Times New Roman" w:hint="eastAsia"/>
          <w:szCs w:val="21"/>
        </w:rPr>
        <w:t xml:space="preserve">    </w:t>
      </w:r>
      <w:r w:rsidRPr="00EE1FF4">
        <w:rPr>
          <w:rFonts w:ascii="Times New Roman" w:eastAsia="宋体" w:hAnsi="Times New Roman"/>
          <w:szCs w:val="21"/>
        </w:rPr>
        <w:t xml:space="preserve">1. What does first pass elimination mean? </w:t>
      </w:r>
    </w:p>
    <w:p w14:paraId="0CC07979" w14:textId="77777777" w:rsidR="005B49F5" w:rsidRPr="00EE1FF4" w:rsidRDefault="005B49F5" w:rsidP="005B49F5">
      <w:pPr>
        <w:spacing w:line="300" w:lineRule="auto"/>
        <w:ind w:leftChars="113" w:left="237" w:firstLineChars="50" w:firstLine="105"/>
        <w:rPr>
          <w:rFonts w:ascii="Times New Roman" w:eastAsia="宋体" w:hAnsi="Times New Roman"/>
          <w:szCs w:val="21"/>
        </w:rPr>
      </w:pPr>
      <w:r w:rsidRPr="00EE1FF4">
        <w:rPr>
          <w:rFonts w:ascii="Times New Roman" w:eastAsia="宋体" w:hAnsi="Times New Roman" w:hint="eastAsia"/>
          <w:szCs w:val="21"/>
        </w:rPr>
        <w:t xml:space="preserve"> </w:t>
      </w:r>
      <w:r w:rsidRPr="00EE1FF4">
        <w:rPr>
          <w:rFonts w:ascii="Times New Roman" w:eastAsia="宋体" w:hAnsi="Times New Roman"/>
          <w:szCs w:val="21"/>
        </w:rPr>
        <w:t xml:space="preserve">2. According to the elimination kinetics of drugs, how to guide the rational administration? </w:t>
      </w:r>
    </w:p>
    <w:p w14:paraId="4F00D54C" w14:textId="77777777" w:rsidR="005B49F5" w:rsidRPr="00EE1FF4" w:rsidRDefault="005B49F5" w:rsidP="005B49F5">
      <w:pPr>
        <w:spacing w:line="300" w:lineRule="auto"/>
        <w:ind w:leftChars="113" w:left="237" w:firstLineChars="50" w:firstLine="105"/>
        <w:rPr>
          <w:rFonts w:ascii="Times New Roman" w:eastAsia="宋体" w:hAnsi="Times New Roman"/>
          <w:szCs w:val="21"/>
        </w:rPr>
      </w:pPr>
      <w:r w:rsidRPr="00EE1FF4">
        <w:rPr>
          <w:rFonts w:ascii="Times New Roman" w:eastAsia="宋体" w:hAnsi="Times New Roman" w:hint="eastAsia"/>
          <w:szCs w:val="21"/>
        </w:rPr>
        <w:t xml:space="preserve"> 3.</w:t>
      </w:r>
      <w:r w:rsidRPr="00EE1FF4">
        <w:rPr>
          <w:rFonts w:ascii="Times New Roman" w:eastAsia="宋体" w:hAnsi="Times New Roman"/>
          <w:szCs w:val="21"/>
        </w:rPr>
        <w:t xml:space="preserve"> How to use the index (Tmax, Cmax, AUC, F) to evaluate the quantity of the drugs?</w:t>
      </w:r>
    </w:p>
    <w:bookmarkEnd w:id="0"/>
    <w:p w14:paraId="6E03A33E" w14:textId="77777777" w:rsidR="009C6079" w:rsidRDefault="009C6079" w:rsidP="009C6079">
      <w:pPr>
        <w:widowControl/>
        <w:spacing w:beforeLines="50" w:before="156" w:afterLines="50" w:after="156"/>
        <w:ind w:firstLineChars="200" w:firstLine="482"/>
        <w:jc w:val="left"/>
        <w:rPr>
          <w:rFonts w:ascii="黑体" w:eastAsia="黑体" w:hAnsi="黑体" w:cs="Times New Roman"/>
          <w:b/>
          <w:sz w:val="24"/>
          <w:szCs w:val="24"/>
        </w:rPr>
      </w:pPr>
    </w:p>
    <w:p w14:paraId="1C9A6B2D" w14:textId="1D00701B" w:rsidR="00EA4E48" w:rsidRPr="00EE1FF4" w:rsidRDefault="007C0BD9"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B94138">
        <w:rPr>
          <w:rFonts w:ascii="Times New Roman" w:eastAsia="黑体" w:hAnsi="Times New Roman" w:cs="Times New Roman" w:hint="eastAsia"/>
          <w:b/>
          <w:sz w:val="24"/>
          <w:szCs w:val="24"/>
        </w:rPr>
        <w:t>C</w:t>
      </w:r>
      <w:r w:rsidRPr="00B94138">
        <w:rPr>
          <w:rFonts w:ascii="Times New Roman" w:eastAsia="黑体" w:hAnsi="Times New Roman" w:cs="Times New Roman"/>
          <w:b/>
          <w:sz w:val="24"/>
          <w:szCs w:val="24"/>
        </w:rPr>
        <w:t>hapter</w:t>
      </w:r>
      <w:r>
        <w:rPr>
          <w:rFonts w:ascii="Times New Roman" w:eastAsia="黑体" w:hAnsi="Times New Roman" w:cs="Times New Roman"/>
          <w:b/>
          <w:sz w:val="24"/>
          <w:szCs w:val="24"/>
        </w:rPr>
        <w:t xml:space="preserve">3 </w:t>
      </w:r>
      <w:r w:rsidR="00EA4E48" w:rsidRPr="00EE1FF4">
        <w:rPr>
          <w:rFonts w:ascii="Times New Roman" w:eastAsia="黑体" w:hAnsi="Times New Roman" w:cs="Times New Roman"/>
          <w:b/>
          <w:sz w:val="24"/>
          <w:szCs w:val="24"/>
        </w:rPr>
        <w:t xml:space="preserve">Drug Receptors &amp; Pharmacodynamics </w:t>
      </w:r>
    </w:p>
    <w:p w14:paraId="6B0E5551" w14:textId="05B378BD" w:rsidR="00677992"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677992" w:rsidRPr="00EE1FF4">
        <w:rPr>
          <w:rFonts w:ascii="Times New Roman" w:eastAsia="宋体" w:hAnsi="Times New Roman" w:cs="Times New Roman"/>
          <w:color w:val="000000"/>
          <w:kern w:val="0"/>
          <w:szCs w:val="21"/>
        </w:rPr>
        <w:t xml:space="preserve"> </w:t>
      </w:r>
    </w:p>
    <w:p w14:paraId="1FEBF891" w14:textId="77777777" w:rsidR="00634741" w:rsidRPr="00EE1FF4" w:rsidRDefault="00634741"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lastRenderedPageBreak/>
        <w:t>1.1</w:t>
      </w:r>
      <w:r w:rsidRPr="00EE1FF4">
        <w:rPr>
          <w:rFonts w:ascii="Times New Roman" w:eastAsia="宋体" w:hAnsi="Times New Roman" w:cs="Times New Roman"/>
          <w:color w:val="000000"/>
          <w:kern w:val="0"/>
          <w:szCs w:val="21"/>
        </w:rPr>
        <w:t xml:space="preserve"> To learn the types and definition of therapeutic effects and adverse reactions.</w:t>
      </w:r>
    </w:p>
    <w:p w14:paraId="3AAB9B22" w14:textId="77777777" w:rsidR="00634741" w:rsidRPr="00EE1FF4" w:rsidRDefault="00634741"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1.2</w:t>
      </w:r>
      <w:r w:rsidRPr="00EE1FF4">
        <w:rPr>
          <w:rFonts w:ascii="Times New Roman" w:eastAsia="宋体" w:hAnsi="Times New Roman" w:cs="Times New Roman"/>
          <w:color w:val="000000"/>
          <w:kern w:val="0"/>
          <w:szCs w:val="21"/>
        </w:rPr>
        <w:t xml:space="preserve"> To learn the definition and the significance of dose-effect relationship.</w:t>
      </w:r>
    </w:p>
    <w:p w14:paraId="646B33A0" w14:textId="77777777" w:rsidR="00634741" w:rsidRPr="00EE1FF4" w:rsidRDefault="00634741"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1.3</w:t>
      </w:r>
      <w:r w:rsidRPr="00EE1FF4">
        <w:rPr>
          <w:rFonts w:ascii="Times New Roman" w:eastAsia="宋体" w:hAnsi="Times New Roman" w:cs="Times New Roman"/>
          <w:color w:val="000000"/>
          <w:kern w:val="0"/>
          <w:szCs w:val="21"/>
        </w:rPr>
        <w:t xml:space="preserve"> To learn the basic concepts of receptor kinetics, the types of receptors, the second messengers, and the significance of receptor regulation.</w:t>
      </w:r>
    </w:p>
    <w:p w14:paraId="7FA87DE1" w14:textId="77777777" w:rsidR="00634741" w:rsidRPr="00EE1FF4" w:rsidRDefault="00634741"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1.4</w:t>
      </w:r>
      <w:r w:rsidRPr="00EE1FF4">
        <w:rPr>
          <w:rFonts w:ascii="Times New Roman" w:eastAsia="宋体" w:hAnsi="Times New Roman" w:cs="Times New Roman"/>
          <w:color w:val="000000"/>
          <w:kern w:val="0"/>
          <w:szCs w:val="21"/>
        </w:rPr>
        <w:t xml:space="preserve"> To learn the definition of pharmacodynamics.</w:t>
      </w:r>
    </w:p>
    <w:p w14:paraId="7DF20B22" w14:textId="77777777" w:rsidR="00677992" w:rsidRPr="00EE1FF4" w:rsidRDefault="00634741"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1.5</w:t>
      </w:r>
      <w:r w:rsidRPr="00EE1FF4">
        <w:rPr>
          <w:rFonts w:ascii="Times New Roman" w:eastAsia="宋体" w:hAnsi="Times New Roman" w:cs="Times New Roman"/>
          <w:color w:val="000000"/>
          <w:kern w:val="0"/>
          <w:szCs w:val="21"/>
        </w:rPr>
        <w:t xml:space="preserve"> To understand the mechanisms of actions of drugs.</w:t>
      </w:r>
      <w:r w:rsidR="00677992" w:rsidRPr="00EE1FF4">
        <w:rPr>
          <w:rFonts w:ascii="Times New Roman" w:eastAsia="宋体" w:hAnsi="Times New Roman" w:cs="Times New Roman"/>
          <w:color w:val="000000"/>
          <w:kern w:val="0"/>
          <w:szCs w:val="21"/>
        </w:rPr>
        <w:t xml:space="preserve"> </w:t>
      </w:r>
    </w:p>
    <w:p w14:paraId="49A214DB" w14:textId="7B44A478" w:rsidR="00677992"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6A06F8FC" w14:textId="77777777" w:rsidR="00677992" w:rsidRPr="00EE1FF4" w:rsidRDefault="00677992" w:rsidP="009C6079">
      <w:pPr>
        <w:widowControl/>
        <w:spacing w:beforeLines="50" w:before="156" w:afterLines="50" w:after="156"/>
        <w:ind w:leftChars="200" w:left="420"/>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The specificity and selectivity of drugs’ action; pharmacological effects, excitation and inhibition; therapeutic effects of drugs, etiological treatments and symptomatic treatments; adverse reactions, side reactions, toxic effects, withdrawal effects and allergic reactions.</w:t>
      </w:r>
    </w:p>
    <w:p w14:paraId="288ADD2D" w14:textId="77777777" w:rsidR="00677992" w:rsidRPr="00EE1FF4" w:rsidRDefault="00677992" w:rsidP="009C6079">
      <w:pPr>
        <w:widowControl/>
        <w:spacing w:beforeLines="50" w:before="156" w:afterLines="50" w:after="156"/>
        <w:ind w:leftChars="200" w:left="420"/>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Receptor and drug: the definition and feature of receptor, significance of receptor on drug action, the definition of ligand, agonist, partial agonist, antagonist; the definition and characteristics of competitive antagonist and non-competitive antagonist; affinity, intrinsic activity, the types of receptors, the definition and types of the second messengers, receptor desensitization.</w:t>
      </w:r>
    </w:p>
    <w:p w14:paraId="7253C3F6" w14:textId="4FEEFB48" w:rsidR="00677992"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1291B28D" w14:textId="77777777" w:rsidR="00C9167E" w:rsidRPr="00EE1FF4" w:rsidRDefault="00C9167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The specificity and selectivity of drugs’ action; pharmacological effects, excitation and inhibition; therapeutic effects of drugs, etiological treatments and symptomatic treatments; adverse reactions, side reactions, toxic effects, withdrawal effects, and allergic reactions.</w:t>
      </w:r>
    </w:p>
    <w:p w14:paraId="7A7B7A33" w14:textId="77777777" w:rsidR="00C9167E" w:rsidRPr="00EE1FF4" w:rsidRDefault="00C9167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3.2 </w:t>
      </w:r>
      <w:r w:rsidRPr="00EE1FF4">
        <w:rPr>
          <w:rFonts w:ascii="Times New Roman" w:eastAsia="宋体" w:hAnsi="Times New Roman" w:cs="Times New Roman"/>
          <w:color w:val="000000"/>
          <w:kern w:val="0"/>
          <w:szCs w:val="21"/>
        </w:rPr>
        <w:t>Dose-effect relationship and dose-effect curve, efficacy, median lethal dose (LD50), potency, therapeutic index, margin of safety.</w:t>
      </w:r>
    </w:p>
    <w:p w14:paraId="6E0BF275" w14:textId="77777777" w:rsidR="00C9167E" w:rsidRPr="00EE1FF4" w:rsidRDefault="00C9167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3.3 </w:t>
      </w:r>
      <w:r w:rsidRPr="00EE1FF4">
        <w:rPr>
          <w:rFonts w:ascii="Times New Roman" w:eastAsia="宋体" w:hAnsi="Times New Roman" w:cs="Times New Roman"/>
          <w:color w:val="000000"/>
          <w:kern w:val="0"/>
          <w:szCs w:val="21"/>
        </w:rPr>
        <w:t>The mechanisms of actions of drugs.</w:t>
      </w:r>
    </w:p>
    <w:p w14:paraId="5B615D20" w14:textId="77777777" w:rsidR="00C9167E" w:rsidRPr="00EE1FF4" w:rsidRDefault="00C9167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3.4 </w:t>
      </w:r>
      <w:r w:rsidRPr="00EE1FF4">
        <w:rPr>
          <w:rFonts w:ascii="Times New Roman" w:eastAsia="宋体" w:hAnsi="Times New Roman" w:cs="Times New Roman"/>
          <w:color w:val="000000"/>
          <w:kern w:val="0"/>
          <w:szCs w:val="21"/>
        </w:rPr>
        <w:t>Receptor and drug: the definition and feature of receptor, significance of receptor on drug action, the definition of ligand, agonist, partial agonist, antagonist; the definition and characteristics of competitive antagonist and non-competitive antagonist; affinity, intrinsic activity, the types of receptors, the definition and types of the second messengers, receptor desensitization.</w:t>
      </w:r>
    </w:p>
    <w:p w14:paraId="413E80BF" w14:textId="77777777" w:rsidR="00C9167E" w:rsidRPr="00EE1FF4" w:rsidRDefault="00C9167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3.5 </w:t>
      </w:r>
      <w:r w:rsidRPr="00EE1FF4">
        <w:rPr>
          <w:rFonts w:ascii="Times New Roman" w:eastAsia="宋体" w:hAnsi="Times New Roman" w:cs="Times New Roman"/>
          <w:color w:val="000000"/>
          <w:kern w:val="0"/>
          <w:szCs w:val="21"/>
        </w:rPr>
        <w:t>The adverse reactions.</w:t>
      </w:r>
    </w:p>
    <w:p w14:paraId="15DDFD5A" w14:textId="77777777" w:rsidR="00C9167E" w:rsidRPr="00EE1FF4" w:rsidRDefault="00C9167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3.6</w:t>
      </w:r>
      <w:r w:rsidRPr="00EE1FF4">
        <w:rPr>
          <w:rFonts w:ascii="Times New Roman" w:eastAsia="宋体" w:hAnsi="Times New Roman" w:cs="Times New Roman"/>
          <w:color w:val="000000"/>
          <w:kern w:val="0"/>
          <w:szCs w:val="21"/>
        </w:rPr>
        <w:t xml:space="preserve"> Dose-effect relationship and dose-effect curve.</w:t>
      </w:r>
    </w:p>
    <w:p w14:paraId="004D10A2" w14:textId="77777777" w:rsidR="00C9167E" w:rsidRPr="00EE1FF4" w:rsidRDefault="00C9167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3.7 </w:t>
      </w:r>
      <w:r w:rsidRPr="00EE1FF4">
        <w:rPr>
          <w:rFonts w:ascii="Times New Roman" w:eastAsia="宋体" w:hAnsi="Times New Roman" w:cs="Times New Roman"/>
          <w:color w:val="000000"/>
          <w:kern w:val="0"/>
          <w:szCs w:val="21"/>
        </w:rPr>
        <w:t>EC50, threshold dose, potency, maximal effect (Emax).</w:t>
      </w:r>
    </w:p>
    <w:p w14:paraId="2783CD67" w14:textId="77777777" w:rsidR="00C9167E" w:rsidRPr="00EE1FF4" w:rsidRDefault="00C9167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3.8</w:t>
      </w:r>
      <w:r w:rsidRPr="00EE1FF4">
        <w:rPr>
          <w:rFonts w:ascii="Times New Roman" w:eastAsia="宋体" w:hAnsi="Times New Roman" w:cs="Times New Roman"/>
          <w:color w:val="000000"/>
          <w:kern w:val="0"/>
          <w:szCs w:val="21"/>
        </w:rPr>
        <w:t xml:space="preserve"> Median effect dose (ED50), median lethal dose (LD50), therapeutic index (TI), margin of safety or CSF (certain safety factor).</w:t>
      </w:r>
    </w:p>
    <w:p w14:paraId="066BA4E4" w14:textId="77777777" w:rsidR="00C9167E" w:rsidRPr="00EE1FF4" w:rsidRDefault="00C9167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3.9 </w:t>
      </w:r>
      <w:r w:rsidRPr="00EE1FF4">
        <w:rPr>
          <w:rFonts w:ascii="Times New Roman" w:eastAsia="宋体" w:hAnsi="Times New Roman" w:cs="Times New Roman"/>
          <w:color w:val="000000"/>
          <w:kern w:val="0"/>
          <w:szCs w:val="21"/>
        </w:rPr>
        <w:t>Introduction to receptor: The concepts and the classification of receptors.</w:t>
      </w:r>
    </w:p>
    <w:p w14:paraId="6AA170BA" w14:textId="77777777" w:rsidR="00C9167E" w:rsidRPr="00EE1FF4" w:rsidRDefault="00C9167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3.10 </w:t>
      </w:r>
      <w:r w:rsidRPr="00EE1FF4">
        <w:rPr>
          <w:rFonts w:ascii="Times New Roman" w:eastAsia="宋体" w:hAnsi="Times New Roman" w:cs="Times New Roman"/>
          <w:color w:val="000000"/>
          <w:kern w:val="0"/>
          <w:szCs w:val="21"/>
        </w:rPr>
        <w:t>G-protein-coupled receptors, transmembrane kinase receptors, ligand gated ion channel receptors, and intracellular receptors.</w:t>
      </w:r>
    </w:p>
    <w:p w14:paraId="4E6E8EB9" w14:textId="28663D8A" w:rsidR="00677992"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 xml:space="preserve">4.Teaching Methods </w:t>
      </w:r>
    </w:p>
    <w:p w14:paraId="0266326B" w14:textId="0DA8E850" w:rsidR="00677992" w:rsidRPr="00EE1FF4" w:rsidRDefault="007C0BD9" w:rsidP="00677992">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51AD6FB4" w14:textId="77777777" w:rsidR="007C0BD9" w:rsidRDefault="007C0BD9" w:rsidP="007C0BD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61261F07" w14:textId="77777777" w:rsidR="007C0BD9" w:rsidRDefault="007C0BD9" w:rsidP="007C0BD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Questions</w:t>
      </w:r>
    </w:p>
    <w:p w14:paraId="19D2787D" w14:textId="77777777" w:rsidR="007C0BD9" w:rsidRDefault="00EA4E48" w:rsidP="007C0BD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The significance of the EC50/ED50.</w:t>
      </w:r>
    </w:p>
    <w:p w14:paraId="37BB46EB" w14:textId="102941EA" w:rsidR="00677992" w:rsidRPr="00EE1FF4" w:rsidRDefault="00EA4E48" w:rsidP="007C0BD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For an optimal choice of a drug, either potency or Emax is crucial?</w:t>
      </w:r>
    </w:p>
    <w:p w14:paraId="269C6CDB" w14:textId="77777777" w:rsidR="009C6079" w:rsidRDefault="009C6079" w:rsidP="009C6079">
      <w:pPr>
        <w:widowControl/>
        <w:spacing w:beforeLines="50" w:before="156" w:afterLines="50" w:after="156"/>
        <w:ind w:firstLineChars="200" w:firstLine="482"/>
        <w:jc w:val="left"/>
        <w:rPr>
          <w:rFonts w:ascii="黑体" w:eastAsia="黑体" w:hAnsi="黑体" w:cs="Times New Roman"/>
          <w:b/>
          <w:sz w:val="24"/>
          <w:szCs w:val="24"/>
        </w:rPr>
      </w:pPr>
    </w:p>
    <w:p w14:paraId="5A08CBF9" w14:textId="08B089FC" w:rsidR="009C6079" w:rsidRPr="00844BA4" w:rsidRDefault="007C0BD9" w:rsidP="009C6079">
      <w:pPr>
        <w:widowControl/>
        <w:spacing w:beforeLines="50" w:before="156" w:afterLines="50" w:after="156"/>
        <w:ind w:firstLineChars="200" w:firstLine="482"/>
        <w:jc w:val="left"/>
        <w:rPr>
          <w:rFonts w:ascii="Times New Roman" w:eastAsia="宋体" w:hAnsi="Times New Roman"/>
          <w:b/>
          <w:sz w:val="24"/>
          <w:szCs w:val="24"/>
        </w:rPr>
      </w:pPr>
      <w:r w:rsidRPr="00844BA4">
        <w:rPr>
          <w:rFonts w:ascii="Times New Roman" w:eastAsia="黑体" w:hAnsi="Times New Roman" w:cs="Times New Roman" w:hint="eastAsia"/>
          <w:b/>
          <w:sz w:val="24"/>
          <w:szCs w:val="24"/>
        </w:rPr>
        <w:t>C</w:t>
      </w:r>
      <w:r w:rsidRPr="00844BA4">
        <w:rPr>
          <w:rFonts w:ascii="Times New Roman" w:eastAsia="黑体" w:hAnsi="Times New Roman" w:cs="Times New Roman"/>
          <w:b/>
          <w:sz w:val="24"/>
          <w:szCs w:val="24"/>
        </w:rPr>
        <w:t>hapter4</w:t>
      </w:r>
      <w:r w:rsidR="009C6079" w:rsidRPr="00844BA4">
        <w:rPr>
          <w:rFonts w:ascii="黑体" w:eastAsia="黑体" w:hAnsi="黑体" w:cs="Times New Roman" w:hint="eastAsia"/>
          <w:b/>
          <w:sz w:val="24"/>
          <w:szCs w:val="24"/>
        </w:rPr>
        <w:t xml:space="preserve"> </w:t>
      </w:r>
      <w:r w:rsidR="009C6079" w:rsidRPr="00844BA4">
        <w:rPr>
          <w:rFonts w:ascii="Times New Roman" w:eastAsia="宋体" w:hAnsi="Times New Roman"/>
          <w:b/>
          <w:sz w:val="24"/>
          <w:szCs w:val="24"/>
        </w:rPr>
        <w:t>Drug Biotransformation</w:t>
      </w:r>
    </w:p>
    <w:p w14:paraId="1E85F510" w14:textId="132A61B3" w:rsidR="009C6079" w:rsidRPr="00066A3F"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p>
    <w:p w14:paraId="141725FB" w14:textId="77777777" w:rsidR="009C6079" w:rsidRPr="00F40720" w:rsidRDefault="009C6079" w:rsidP="009C6079">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1.1</w:t>
      </w:r>
      <w:r w:rsidRPr="00F40720">
        <w:rPr>
          <w:rFonts w:ascii="Times New Roman" w:eastAsia="宋体" w:hAnsi="Times New Roman" w:cs="Times New Roman"/>
          <w:color w:val="000000"/>
          <w:kern w:val="0"/>
          <w:szCs w:val="21"/>
        </w:rPr>
        <w:t xml:space="preserve"> To learn the key procedures of drug biotransformation. </w:t>
      </w:r>
    </w:p>
    <w:p w14:paraId="5718C661" w14:textId="77777777" w:rsidR="009C6079" w:rsidRPr="00F40720" w:rsidRDefault="009C6079" w:rsidP="009C6079">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1.2</w:t>
      </w:r>
      <w:r w:rsidRPr="00F40720">
        <w:rPr>
          <w:rFonts w:ascii="Times New Roman" w:eastAsia="宋体" w:hAnsi="Times New Roman" w:cs="Times New Roman"/>
          <w:color w:val="000000"/>
          <w:kern w:val="0"/>
          <w:szCs w:val="21"/>
        </w:rPr>
        <w:t xml:space="preserve"> To learn the roles of biotransformation in drug disposition. </w:t>
      </w:r>
    </w:p>
    <w:p w14:paraId="6C7F59EB" w14:textId="77777777" w:rsidR="009C6079" w:rsidRPr="00F40720" w:rsidRDefault="009C6079" w:rsidP="009C6079">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1.3</w:t>
      </w:r>
      <w:r w:rsidRPr="00F40720">
        <w:rPr>
          <w:rFonts w:ascii="Times New Roman" w:eastAsia="宋体" w:hAnsi="Times New Roman" w:cs="Times New Roman"/>
          <w:color w:val="000000"/>
          <w:kern w:val="0"/>
          <w:szCs w:val="21"/>
        </w:rPr>
        <w:t xml:space="preserve"> To learn the major organs where drug biotransformation occurs. </w:t>
      </w:r>
    </w:p>
    <w:p w14:paraId="6CA96EAD" w14:textId="77777777" w:rsidR="009C6079" w:rsidRPr="00066A3F" w:rsidRDefault="009C6079" w:rsidP="009C6079">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1.4</w:t>
      </w:r>
      <w:r w:rsidRPr="00F40720">
        <w:rPr>
          <w:rFonts w:ascii="Times New Roman" w:eastAsia="宋体" w:hAnsi="Times New Roman" w:cs="Times New Roman"/>
          <w:color w:val="000000"/>
          <w:kern w:val="0"/>
          <w:szCs w:val="21"/>
        </w:rPr>
        <w:t xml:space="preserve"> To understand the enzymes involved in biotransformation.</w:t>
      </w:r>
    </w:p>
    <w:p w14:paraId="3B07C8AD" w14:textId="619D1BD6" w:rsidR="009C6079" w:rsidRPr="00066A3F"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34AA68FE" w14:textId="77777777" w:rsidR="009C6079" w:rsidRDefault="009C607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2.1 </w:t>
      </w:r>
      <w:r w:rsidRPr="00F40720">
        <w:rPr>
          <w:rFonts w:ascii="Times New Roman" w:eastAsia="宋体" w:hAnsi="Times New Roman" w:cs="Times New Roman"/>
          <w:color w:val="000000"/>
          <w:kern w:val="0"/>
          <w:szCs w:val="21"/>
        </w:rPr>
        <w:t>Human Liver P450 Enzymes</w:t>
      </w:r>
    </w:p>
    <w:p w14:paraId="088AB171" w14:textId="77777777" w:rsidR="009C6079" w:rsidRDefault="009C607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2.2 </w:t>
      </w:r>
      <w:r w:rsidRPr="00F40720">
        <w:rPr>
          <w:rFonts w:ascii="Times New Roman" w:eastAsia="宋体" w:hAnsi="Times New Roman" w:cs="Times New Roman"/>
          <w:color w:val="000000"/>
          <w:kern w:val="0"/>
          <w:szCs w:val="21"/>
        </w:rPr>
        <w:t>Induction &amp; inhibition of P450.</w:t>
      </w:r>
    </w:p>
    <w:p w14:paraId="4BC5F55F" w14:textId="6EA7D2E1" w:rsidR="009C6079" w:rsidRPr="00066A3F"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046315A2" w14:textId="77777777" w:rsidR="009C6079" w:rsidRPr="00F40720" w:rsidRDefault="009C607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Pr="00F40720">
        <w:rPr>
          <w:rFonts w:ascii="Times New Roman" w:eastAsia="宋体" w:hAnsi="Times New Roman" w:cs="Times New Roman"/>
          <w:color w:val="000000"/>
          <w:kern w:val="0"/>
          <w:szCs w:val="21"/>
        </w:rPr>
        <w:t xml:space="preserve">1. The roles of biotransformation.  </w:t>
      </w:r>
    </w:p>
    <w:p w14:paraId="68418C57" w14:textId="77777777" w:rsidR="009C6079" w:rsidRPr="00F40720" w:rsidRDefault="009C607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Pr="00F40720">
        <w:rPr>
          <w:rFonts w:ascii="Times New Roman" w:eastAsia="宋体" w:hAnsi="Times New Roman" w:cs="Times New Roman"/>
          <w:color w:val="000000"/>
          <w:kern w:val="0"/>
          <w:szCs w:val="21"/>
        </w:rPr>
        <w:t xml:space="preserve">2. Human Liver P450 Enzymes.  </w:t>
      </w:r>
    </w:p>
    <w:p w14:paraId="35B1D10E" w14:textId="77777777" w:rsidR="009C6079" w:rsidRPr="00F40720" w:rsidRDefault="009C607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40720">
        <w:rPr>
          <w:rFonts w:ascii="Times New Roman" w:eastAsia="宋体" w:hAnsi="Times New Roman" w:cs="Times New Roman"/>
          <w:color w:val="000000"/>
          <w:kern w:val="0"/>
          <w:szCs w:val="21"/>
        </w:rPr>
        <w:t>Induction &amp; inhibition of P450.</w:t>
      </w:r>
    </w:p>
    <w:p w14:paraId="01ADCBB3" w14:textId="77777777" w:rsidR="009C6079" w:rsidRDefault="009C607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Pr="00F40720">
        <w:rPr>
          <w:rFonts w:ascii="Times New Roman" w:eastAsia="宋体" w:hAnsi="Times New Roman" w:cs="Times New Roman"/>
          <w:color w:val="000000"/>
          <w:kern w:val="0"/>
          <w:szCs w:val="21"/>
        </w:rPr>
        <w:t xml:space="preserve">3. Toxicity of Acetaminophen.  </w:t>
      </w:r>
    </w:p>
    <w:p w14:paraId="036C3BB1" w14:textId="5F0180BA" w:rsidR="009C6079" w:rsidRPr="00066A3F" w:rsidRDefault="009C607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66A3F">
        <w:rPr>
          <w:rFonts w:ascii="Times New Roman" w:eastAsia="宋体" w:hAnsi="Times New Roman" w:cs="Times New Roman"/>
          <w:color w:val="000000"/>
          <w:kern w:val="0"/>
          <w:szCs w:val="21"/>
        </w:rPr>
        <w:t>4.</w:t>
      </w:r>
      <w:r w:rsidR="007C0BD9">
        <w:rPr>
          <w:rFonts w:ascii="Times New Roman" w:eastAsia="宋体" w:hAnsi="Times New Roman" w:cs="Times New Roman" w:hint="eastAsia"/>
          <w:color w:val="000000"/>
          <w:kern w:val="0"/>
          <w:szCs w:val="21"/>
        </w:rPr>
        <w:t>Teaching</w:t>
      </w:r>
      <w:r w:rsidR="007C0BD9">
        <w:rPr>
          <w:rFonts w:ascii="Times New Roman" w:eastAsia="宋体" w:hAnsi="Times New Roman" w:cs="Times New Roman"/>
          <w:color w:val="000000"/>
          <w:kern w:val="0"/>
          <w:szCs w:val="21"/>
        </w:rPr>
        <w:t xml:space="preserve"> </w:t>
      </w:r>
      <w:r w:rsidR="007C0BD9">
        <w:rPr>
          <w:rFonts w:ascii="Times New Roman" w:eastAsia="宋体" w:hAnsi="Times New Roman" w:cs="Times New Roman" w:hint="eastAsia"/>
          <w:color w:val="000000"/>
          <w:kern w:val="0"/>
          <w:szCs w:val="21"/>
        </w:rPr>
        <w:t>Methods</w:t>
      </w:r>
    </w:p>
    <w:p w14:paraId="6A3AA87A" w14:textId="58210B9C" w:rsidR="009C6079" w:rsidRPr="00F40720" w:rsidRDefault="007C0BD9" w:rsidP="007C0BD9">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78BD0933" w14:textId="65DDE575" w:rsidR="009C6079" w:rsidRPr="00066A3F" w:rsidRDefault="007C0BD9" w:rsidP="009C607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512A3145" w14:textId="77777777" w:rsidR="007C0BD9" w:rsidRPr="00EE1FF4" w:rsidRDefault="007C0BD9" w:rsidP="007C0BD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5.1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D</w:t>
      </w:r>
      <w:r>
        <w:rPr>
          <w:rFonts w:ascii="Times New Roman" w:eastAsia="宋体" w:hAnsi="Times New Roman" w:cs="Times New Roman"/>
          <w:color w:val="000000"/>
          <w:kern w:val="0"/>
          <w:szCs w:val="21"/>
        </w:rPr>
        <w:t xml:space="preserve">iscussion </w:t>
      </w:r>
    </w:p>
    <w:p w14:paraId="67D6FE06" w14:textId="77777777" w:rsidR="007C0BD9" w:rsidRPr="00F40720" w:rsidRDefault="007C0BD9" w:rsidP="007C0BD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F40720">
        <w:rPr>
          <w:rFonts w:ascii="Times New Roman" w:eastAsia="宋体" w:hAnsi="Times New Roman" w:cs="Times New Roman"/>
          <w:color w:val="000000"/>
          <w:kern w:val="0"/>
          <w:szCs w:val="21"/>
        </w:rPr>
        <w:t>Why is biotransformation necessary for some drugs?</w:t>
      </w:r>
    </w:p>
    <w:p w14:paraId="3DDC1AA0" w14:textId="77777777" w:rsidR="007C0BD9" w:rsidRDefault="007C0BD9" w:rsidP="007C0BD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F40720">
        <w:rPr>
          <w:rFonts w:ascii="Times New Roman" w:eastAsia="宋体" w:hAnsi="Times New Roman" w:cs="Times New Roman"/>
          <w:color w:val="000000"/>
          <w:kern w:val="0"/>
          <w:szCs w:val="21"/>
        </w:rPr>
        <w:t>Where does drug biotransformation occur?</w:t>
      </w:r>
    </w:p>
    <w:p w14:paraId="0716DAE6" w14:textId="01489642" w:rsidR="009C6079" w:rsidRDefault="007C0BD9" w:rsidP="009C6079">
      <w:pPr>
        <w:spacing w:line="300" w:lineRule="auto"/>
        <w:ind w:leftChars="113" w:left="237" w:firstLineChars="100" w:firstLine="210"/>
        <w:rPr>
          <w:rFonts w:ascii="Times New Roman" w:eastAsia="宋体" w:hAnsi="Times New Roman"/>
          <w:szCs w:val="21"/>
        </w:rPr>
      </w:pPr>
      <w:r>
        <w:rPr>
          <w:rFonts w:ascii="Times New Roman" w:eastAsia="宋体" w:hAnsi="Times New Roman"/>
          <w:szCs w:val="21"/>
        </w:rPr>
        <w:t xml:space="preserve">5.2 </w:t>
      </w:r>
      <w:r>
        <w:rPr>
          <w:rFonts w:ascii="Times New Roman" w:eastAsia="宋体" w:hAnsi="Times New Roman" w:hint="eastAsia"/>
          <w:szCs w:val="21"/>
        </w:rPr>
        <w:t>Questions</w:t>
      </w:r>
      <w:r>
        <w:rPr>
          <w:rFonts w:ascii="Times New Roman" w:eastAsia="宋体" w:hAnsi="Times New Roman" w:hint="eastAsia"/>
          <w:szCs w:val="21"/>
        </w:rPr>
        <w:t>：</w:t>
      </w:r>
    </w:p>
    <w:p w14:paraId="12D8564A" w14:textId="77777777" w:rsidR="009C6079" w:rsidRPr="00F40720" w:rsidRDefault="009C6079" w:rsidP="007C0BD9">
      <w:pPr>
        <w:spacing w:line="300" w:lineRule="auto"/>
        <w:ind w:leftChars="100" w:left="210" w:firstLineChars="100" w:firstLine="210"/>
        <w:rPr>
          <w:rFonts w:ascii="Times New Roman" w:eastAsia="宋体" w:hAnsi="Times New Roman"/>
          <w:szCs w:val="21"/>
        </w:rPr>
      </w:pPr>
      <w:r w:rsidRPr="00F40720">
        <w:rPr>
          <w:rFonts w:ascii="Times New Roman" w:eastAsia="宋体" w:hAnsi="Times New Roman"/>
          <w:szCs w:val="21"/>
        </w:rPr>
        <w:t xml:space="preserve">What is the major roles of biotransformation? </w:t>
      </w:r>
    </w:p>
    <w:p w14:paraId="10731938" w14:textId="77777777" w:rsidR="009C6079" w:rsidRPr="00C9167E" w:rsidRDefault="009C6079" w:rsidP="009C6079">
      <w:pPr>
        <w:spacing w:line="300" w:lineRule="auto"/>
        <w:ind w:left="240" w:firstLine="186"/>
        <w:rPr>
          <w:rFonts w:ascii="Times New Roman" w:eastAsia="宋体" w:hAnsi="Times New Roman"/>
          <w:szCs w:val="21"/>
        </w:rPr>
      </w:pPr>
      <w:r w:rsidRPr="00F40720">
        <w:rPr>
          <w:rFonts w:ascii="Times New Roman" w:eastAsia="宋体" w:hAnsi="Times New Roman"/>
          <w:szCs w:val="21"/>
        </w:rPr>
        <w:lastRenderedPageBreak/>
        <w:t>What are the enzymes involved in biotransformation?</w:t>
      </w:r>
    </w:p>
    <w:p w14:paraId="2A9B45FF" w14:textId="77777777" w:rsidR="009C6079" w:rsidRDefault="009C6079" w:rsidP="009C6079">
      <w:pPr>
        <w:widowControl/>
        <w:spacing w:beforeLines="50" w:before="156" w:afterLines="50" w:after="156"/>
        <w:ind w:firstLineChars="200" w:firstLine="482"/>
        <w:jc w:val="left"/>
        <w:rPr>
          <w:rFonts w:ascii="黑体" w:eastAsia="黑体" w:hAnsi="黑体" w:cs="Times New Roman"/>
          <w:b/>
          <w:sz w:val="24"/>
          <w:szCs w:val="24"/>
        </w:rPr>
      </w:pPr>
    </w:p>
    <w:p w14:paraId="21D91A82" w14:textId="4F9F0558" w:rsidR="009C6079" w:rsidRPr="00844BA4" w:rsidRDefault="00E15FC7" w:rsidP="009C6079">
      <w:pPr>
        <w:widowControl/>
        <w:spacing w:beforeLines="50" w:before="156" w:afterLines="50" w:after="156"/>
        <w:ind w:firstLineChars="200" w:firstLine="482"/>
        <w:jc w:val="left"/>
        <w:rPr>
          <w:rFonts w:ascii="Times New Roman" w:eastAsia="宋体" w:hAnsi="Times New Roman"/>
          <w:b/>
          <w:sz w:val="24"/>
          <w:szCs w:val="24"/>
        </w:rPr>
      </w:pPr>
      <w:r w:rsidRPr="00844BA4">
        <w:rPr>
          <w:rFonts w:ascii="Times New Roman" w:eastAsia="宋体" w:hAnsi="Times New Roman"/>
          <w:b/>
          <w:sz w:val="24"/>
          <w:szCs w:val="24"/>
        </w:rPr>
        <w:t xml:space="preserve">Chapter5 </w:t>
      </w:r>
      <w:r w:rsidR="009C6079" w:rsidRPr="00844BA4">
        <w:rPr>
          <w:rFonts w:ascii="Times New Roman" w:eastAsia="宋体" w:hAnsi="Times New Roman"/>
          <w:b/>
          <w:sz w:val="24"/>
          <w:szCs w:val="24"/>
        </w:rPr>
        <w:t>Development &amp; Regulation of Drugs</w:t>
      </w:r>
    </w:p>
    <w:p w14:paraId="20DAC306" w14:textId="0A1DCABB" w:rsidR="009C6079" w:rsidRPr="00066A3F"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p>
    <w:p w14:paraId="03786FD6" w14:textId="77777777" w:rsidR="009C6079" w:rsidRPr="00916563" w:rsidRDefault="009C607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Pr="00916563">
        <w:rPr>
          <w:rFonts w:ascii="Times New Roman" w:eastAsia="宋体" w:hAnsi="Times New Roman" w:cs="Times New Roman"/>
          <w:color w:val="000000"/>
          <w:kern w:val="0"/>
          <w:szCs w:val="21"/>
        </w:rPr>
        <w:t>1To learn the variations in drug responsiveness.</w:t>
      </w:r>
    </w:p>
    <w:p w14:paraId="3E671020" w14:textId="77777777" w:rsidR="009C6079" w:rsidRPr="00916563" w:rsidRDefault="009C607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Pr="00916563">
        <w:rPr>
          <w:rFonts w:ascii="Times New Roman" w:eastAsia="宋体" w:hAnsi="Times New Roman" w:cs="Times New Roman"/>
          <w:color w:val="000000"/>
          <w:kern w:val="0"/>
          <w:szCs w:val="21"/>
        </w:rPr>
        <w:t>2To learn the mechanisms of receptor regulation.</w:t>
      </w:r>
    </w:p>
    <w:p w14:paraId="12E27BFC" w14:textId="77777777" w:rsidR="009C6079" w:rsidRPr="00916563" w:rsidRDefault="009C607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Pr="00916563">
        <w:rPr>
          <w:rFonts w:ascii="Times New Roman" w:eastAsia="宋体" w:hAnsi="Times New Roman" w:cs="Times New Roman"/>
          <w:color w:val="000000"/>
          <w:kern w:val="0"/>
          <w:szCs w:val="21"/>
        </w:rPr>
        <w:t xml:space="preserve">3To understand the factors of geriatric considerations. </w:t>
      </w:r>
    </w:p>
    <w:p w14:paraId="15BB3CA7" w14:textId="77777777" w:rsidR="009C6079" w:rsidRDefault="009C607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Pr="00916563">
        <w:rPr>
          <w:rFonts w:ascii="Times New Roman" w:eastAsia="宋体" w:hAnsi="Times New Roman" w:cs="Times New Roman"/>
          <w:color w:val="000000"/>
          <w:kern w:val="0"/>
          <w:szCs w:val="21"/>
        </w:rPr>
        <w:t>4To understand the selectivity of drugs.</w:t>
      </w:r>
    </w:p>
    <w:p w14:paraId="4B129ECB" w14:textId="6C0FD2C1" w:rsidR="009C6079" w:rsidRPr="00066A3F"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2462C091" w14:textId="77777777" w:rsidR="009C6079" w:rsidRPr="00916563" w:rsidRDefault="009C607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Pr="00916563">
        <w:rPr>
          <w:rFonts w:ascii="Times New Roman" w:eastAsia="宋体" w:hAnsi="Times New Roman" w:cs="Times New Roman"/>
          <w:color w:val="000000"/>
          <w:kern w:val="0"/>
          <w:szCs w:val="21"/>
        </w:rPr>
        <w:t>1.Variations in drug responsiveness: alteration in concentration of drug that reaches the receptor; variations in concentration of an endogenous receptor ligand; alterations in number or function of receptors; changes in components of response distal to the receptor.</w:t>
      </w:r>
    </w:p>
    <w:p w14:paraId="7B8246F3" w14:textId="77777777" w:rsidR="009C6079" w:rsidRDefault="009C607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916563">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2. </w:t>
      </w:r>
      <w:r w:rsidRPr="00916563">
        <w:rPr>
          <w:rFonts w:ascii="Times New Roman" w:eastAsia="宋体" w:hAnsi="Times New Roman" w:cs="Times New Roman"/>
          <w:color w:val="000000"/>
          <w:kern w:val="0"/>
          <w:szCs w:val="21"/>
        </w:rPr>
        <w:t xml:space="preserve">Receptor regulation: synthesis and degradation, covalent modification, association with other regulatory proteins, relocalization within the cell; be subject to feedback by their own signaling outputs. </w:t>
      </w:r>
    </w:p>
    <w:p w14:paraId="4FE8D508" w14:textId="5F77B3DA" w:rsidR="009C6079" w:rsidRPr="00066A3F"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32417E61" w14:textId="77777777" w:rsidR="009C6079" w:rsidRPr="00916563" w:rsidRDefault="009C6079" w:rsidP="00E15FC7">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Pr="00916563">
        <w:rPr>
          <w:rFonts w:ascii="Times New Roman" w:eastAsia="宋体" w:hAnsi="Times New Roman" w:cs="Times New Roman"/>
          <w:color w:val="000000"/>
          <w:kern w:val="0"/>
          <w:szCs w:val="21"/>
        </w:rPr>
        <w:t xml:space="preserve">1. Variations in drug responsiveness: alteration in concentration of drug that reaches the receptor; variations in concentration of an endogenous receptor ligand; alterations in number or function of receptors; changes in components of response distal to the receptor. </w:t>
      </w:r>
    </w:p>
    <w:p w14:paraId="159A2D5A" w14:textId="77777777" w:rsidR="009C6079" w:rsidRPr="00916563" w:rsidRDefault="009C6079" w:rsidP="00E15FC7">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Pr="00916563">
        <w:rPr>
          <w:rFonts w:ascii="Times New Roman" w:eastAsia="宋体" w:hAnsi="Times New Roman" w:cs="Times New Roman"/>
          <w:color w:val="000000"/>
          <w:kern w:val="0"/>
          <w:szCs w:val="21"/>
        </w:rPr>
        <w:t xml:space="preserve">2. Receptor regulation: synthesis and degradation, covalent modification, association with other regulatory proteins, relocalization within the cell; be subject to feedback by their own signaling outputs. </w:t>
      </w:r>
    </w:p>
    <w:p w14:paraId="56CA8E91" w14:textId="77777777" w:rsidR="009C6079" w:rsidRPr="00916563" w:rsidRDefault="009C6079" w:rsidP="00E15FC7">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Pr="00916563">
        <w:rPr>
          <w:rFonts w:ascii="Times New Roman" w:eastAsia="宋体" w:hAnsi="Times New Roman" w:cs="Times New Roman"/>
          <w:color w:val="000000"/>
          <w:kern w:val="0"/>
          <w:szCs w:val="21"/>
        </w:rPr>
        <w:t>3. Geriatric considerations: decreasing oral absorption; decreasing plasma protein concentration; decreasing muscle mass; increasing body fat; decreasing liver/renal function; multiple drugs; multiple diseases.</w:t>
      </w:r>
    </w:p>
    <w:p w14:paraId="33CC2559" w14:textId="77777777" w:rsidR="009C6079" w:rsidRDefault="009C6079" w:rsidP="00E15FC7">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Pr="00916563">
        <w:rPr>
          <w:rFonts w:ascii="Times New Roman" w:eastAsia="宋体" w:hAnsi="Times New Roman" w:cs="Times New Roman"/>
          <w:color w:val="000000"/>
          <w:kern w:val="0"/>
          <w:szCs w:val="21"/>
        </w:rPr>
        <w:t xml:space="preserve">4. Selectivity of drug: drugs are only selective - rather than specific - in their actions; selectivity can be measured by comparing binding affinities of a drug to different receptors or by comparing ED50s for different effects of a drug in vivo; in drug development and in clinical medicine, selectivity is usually considered by separating effects into two categories: beneficial or therapeutic effects versus toxic effects. </w:t>
      </w:r>
    </w:p>
    <w:p w14:paraId="39C1848D" w14:textId="3A295B57" w:rsidR="009C6079" w:rsidRPr="00066A3F" w:rsidRDefault="009C607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66A3F">
        <w:rPr>
          <w:rFonts w:ascii="Times New Roman" w:eastAsia="宋体" w:hAnsi="Times New Roman" w:cs="Times New Roman"/>
          <w:color w:val="000000"/>
          <w:kern w:val="0"/>
          <w:szCs w:val="21"/>
        </w:rPr>
        <w:t>4.</w:t>
      </w:r>
      <w:r w:rsidR="00E15FC7">
        <w:rPr>
          <w:rFonts w:ascii="Times New Roman" w:eastAsia="宋体" w:hAnsi="Times New Roman" w:cs="Times New Roman" w:hint="eastAsia"/>
          <w:color w:val="000000"/>
          <w:kern w:val="0"/>
          <w:szCs w:val="21"/>
        </w:rPr>
        <w:t>T</w:t>
      </w:r>
      <w:r w:rsidR="00E15FC7">
        <w:rPr>
          <w:rFonts w:ascii="Times New Roman" w:eastAsia="宋体" w:hAnsi="Times New Roman" w:cs="Times New Roman"/>
          <w:color w:val="000000"/>
          <w:kern w:val="0"/>
          <w:szCs w:val="21"/>
        </w:rPr>
        <w:t>eaching Methods</w:t>
      </w:r>
    </w:p>
    <w:p w14:paraId="5006D80F" w14:textId="198A189F" w:rsidR="009C6079" w:rsidRPr="00916563" w:rsidRDefault="007C0BD9" w:rsidP="00E15FC7">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319B9230" w14:textId="24129970" w:rsidR="009C6079" w:rsidRPr="00066A3F" w:rsidRDefault="007C0BD9" w:rsidP="009C607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38441401" w14:textId="004A3362" w:rsidR="009C6079" w:rsidRDefault="007C0BD9" w:rsidP="009C6079">
      <w:pPr>
        <w:spacing w:line="300" w:lineRule="auto"/>
        <w:ind w:leftChars="113" w:left="237" w:firstLineChars="100" w:firstLine="210"/>
        <w:rPr>
          <w:rFonts w:ascii="Times New Roman" w:eastAsia="宋体" w:hAnsi="Times New Roman"/>
          <w:szCs w:val="21"/>
        </w:rPr>
      </w:pPr>
      <w:r>
        <w:rPr>
          <w:rFonts w:ascii="Times New Roman" w:eastAsia="宋体" w:hAnsi="Times New Roman" w:hint="eastAsia"/>
          <w:szCs w:val="21"/>
        </w:rPr>
        <w:lastRenderedPageBreak/>
        <w:t>Questions</w:t>
      </w:r>
    </w:p>
    <w:p w14:paraId="26C038AA" w14:textId="77777777" w:rsidR="009C6079" w:rsidRPr="00916563" w:rsidRDefault="009C6079" w:rsidP="009C6079">
      <w:pPr>
        <w:spacing w:line="300" w:lineRule="auto"/>
        <w:ind w:left="240" w:hanging="240"/>
        <w:rPr>
          <w:rFonts w:ascii="Times New Roman" w:eastAsia="宋体" w:hAnsi="Times New Roman"/>
          <w:szCs w:val="21"/>
        </w:rPr>
      </w:pPr>
      <w:r>
        <w:rPr>
          <w:rFonts w:ascii="Times New Roman" w:eastAsia="宋体" w:hAnsi="Times New Roman" w:hint="eastAsia"/>
          <w:szCs w:val="21"/>
        </w:rPr>
        <w:t xml:space="preserve">    W</w:t>
      </w:r>
      <w:r>
        <w:rPr>
          <w:rFonts w:ascii="Times New Roman" w:eastAsia="宋体" w:hAnsi="Times New Roman"/>
          <w:szCs w:val="21"/>
        </w:rPr>
        <w:t>hat are the</w:t>
      </w:r>
      <w:r w:rsidRPr="00916563">
        <w:rPr>
          <w:rFonts w:ascii="Times New Roman" w:eastAsia="宋体" w:hAnsi="Times New Roman"/>
          <w:szCs w:val="21"/>
        </w:rPr>
        <w:t xml:space="preserve"> variations in drug responsiveness</w:t>
      </w:r>
      <w:r>
        <w:rPr>
          <w:rFonts w:ascii="Times New Roman" w:eastAsia="宋体" w:hAnsi="Times New Roman"/>
          <w:szCs w:val="21"/>
        </w:rPr>
        <w:t>?</w:t>
      </w:r>
    </w:p>
    <w:p w14:paraId="374AA47B" w14:textId="77777777" w:rsidR="009C6079" w:rsidRPr="00C9167E" w:rsidRDefault="009C6079" w:rsidP="009C6079">
      <w:pPr>
        <w:spacing w:line="300" w:lineRule="auto"/>
        <w:ind w:left="240" w:firstLine="186"/>
        <w:rPr>
          <w:rFonts w:ascii="Times New Roman" w:eastAsia="宋体" w:hAnsi="Times New Roman"/>
          <w:szCs w:val="21"/>
        </w:rPr>
      </w:pPr>
      <w:r>
        <w:rPr>
          <w:rFonts w:ascii="Times New Roman" w:eastAsia="宋体" w:hAnsi="Times New Roman"/>
          <w:szCs w:val="21"/>
        </w:rPr>
        <w:t>What are</w:t>
      </w:r>
      <w:r w:rsidRPr="00916563">
        <w:rPr>
          <w:rFonts w:ascii="Times New Roman" w:eastAsia="宋体" w:hAnsi="Times New Roman"/>
          <w:szCs w:val="21"/>
        </w:rPr>
        <w:t xml:space="preserve"> the mechanisms of receptor regulation</w:t>
      </w:r>
      <w:r>
        <w:rPr>
          <w:rFonts w:ascii="Times New Roman" w:eastAsia="宋体" w:hAnsi="Times New Roman"/>
          <w:szCs w:val="21"/>
        </w:rPr>
        <w:t>?</w:t>
      </w:r>
    </w:p>
    <w:p w14:paraId="4594CA8A" w14:textId="77777777" w:rsidR="00B42565" w:rsidRPr="00EE1FF4" w:rsidRDefault="00B42565" w:rsidP="009C6079">
      <w:pPr>
        <w:widowControl/>
        <w:spacing w:beforeLines="50" w:before="156" w:afterLines="50" w:after="156"/>
        <w:ind w:firstLineChars="200" w:firstLine="420"/>
        <w:jc w:val="left"/>
        <w:rPr>
          <w:rFonts w:ascii="宋体" w:eastAsia="宋体" w:hAnsi="宋体" w:cs="TimesNewRomanPSMT"/>
          <w:color w:val="000000"/>
          <w:kern w:val="0"/>
          <w:szCs w:val="21"/>
        </w:rPr>
      </w:pPr>
    </w:p>
    <w:p w14:paraId="782AF163" w14:textId="7CDF7CB2" w:rsidR="0019004F" w:rsidRPr="00EE1FF4" w:rsidRDefault="00660680"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hapter6</w:t>
      </w:r>
      <w:r w:rsidR="00844BA4">
        <w:rPr>
          <w:rFonts w:ascii="Times New Roman" w:eastAsia="黑体" w:hAnsi="Times New Roman" w:cs="Times New Roman"/>
          <w:b/>
          <w:sz w:val="24"/>
          <w:szCs w:val="24"/>
        </w:rPr>
        <w:t xml:space="preserve"> </w:t>
      </w:r>
      <w:r w:rsidR="0019004F" w:rsidRPr="00EE1FF4">
        <w:rPr>
          <w:rFonts w:ascii="Times New Roman" w:eastAsia="黑体" w:hAnsi="Times New Roman" w:cs="Times New Roman"/>
          <w:b/>
          <w:sz w:val="24"/>
          <w:szCs w:val="24"/>
        </w:rPr>
        <w:t xml:space="preserve">Introduction to autonomic pharmacology </w:t>
      </w:r>
    </w:p>
    <w:p w14:paraId="227B5A54" w14:textId="2992E070" w:rsidR="0019004F"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19004F" w:rsidRPr="00EE1FF4">
        <w:rPr>
          <w:rFonts w:ascii="Times New Roman" w:eastAsia="宋体" w:hAnsi="Times New Roman" w:cs="Times New Roman"/>
          <w:color w:val="000000"/>
          <w:kern w:val="0"/>
          <w:szCs w:val="21"/>
        </w:rPr>
        <w:t xml:space="preserve"> </w:t>
      </w:r>
    </w:p>
    <w:p w14:paraId="714509A0" w14:textId="77777777" w:rsidR="00F82DDE" w:rsidRPr="00EE1FF4" w:rsidRDefault="00F82DDE"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1.1</w:t>
      </w:r>
      <w:r w:rsidRPr="00EE1FF4">
        <w:rPr>
          <w:rFonts w:ascii="Times New Roman" w:eastAsia="宋体" w:hAnsi="Times New Roman" w:cs="Times New Roman"/>
          <w:color w:val="000000"/>
          <w:kern w:val="0"/>
          <w:szCs w:val="21"/>
        </w:rPr>
        <w:t xml:space="preserve"> To learn the classification, distribution, and physiologic functions of receptors.</w:t>
      </w:r>
    </w:p>
    <w:p w14:paraId="008F396A" w14:textId="77777777" w:rsidR="00F82DDE" w:rsidRPr="00EE1FF4" w:rsidRDefault="00F82DDE"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1.2</w:t>
      </w:r>
      <w:r w:rsidRPr="00EE1FF4">
        <w:rPr>
          <w:rFonts w:ascii="Times New Roman" w:eastAsia="宋体" w:hAnsi="Times New Roman" w:cs="Times New Roman"/>
          <w:color w:val="000000"/>
          <w:kern w:val="0"/>
          <w:szCs w:val="21"/>
        </w:rPr>
        <w:t>To learn the basic actions and classification of drugs acting on the efferent nerve system.</w:t>
      </w:r>
    </w:p>
    <w:p w14:paraId="119A3568" w14:textId="77777777" w:rsidR="00F82DDE" w:rsidRPr="00EE1FF4" w:rsidRDefault="00F82DDE"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1.3</w:t>
      </w:r>
      <w:r w:rsidRPr="00EE1FF4">
        <w:rPr>
          <w:rFonts w:ascii="Times New Roman" w:eastAsia="宋体" w:hAnsi="Times New Roman" w:cs="Times New Roman"/>
          <w:color w:val="000000"/>
          <w:kern w:val="0"/>
          <w:szCs w:val="21"/>
        </w:rPr>
        <w:t xml:space="preserve"> To understand synthesize, storage, release, and elimination of neurotransmitter.</w:t>
      </w:r>
    </w:p>
    <w:p w14:paraId="63FF9C77" w14:textId="65A9806B" w:rsidR="0019004F"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602263B9" w14:textId="77777777" w:rsidR="0019004F" w:rsidRPr="00EE1FF4" w:rsidRDefault="0019004F"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w:t>
      </w:r>
      <w:r w:rsidRPr="00EE1FF4">
        <w:rPr>
          <w:rFonts w:ascii="Times New Roman" w:eastAsia="宋体" w:hAnsi="Times New Roman" w:cs="Times New Roman"/>
          <w:color w:val="000000"/>
          <w:kern w:val="0"/>
          <w:szCs w:val="21"/>
        </w:rPr>
        <w:tab/>
        <w:t>The classification, distribution, and physiological functions of receptors</w:t>
      </w:r>
      <w:r w:rsidRPr="00EE1FF4">
        <w:rPr>
          <w:rFonts w:ascii="Times New Roman" w:eastAsia="宋体" w:hAnsi="Times New Roman" w:cs="Times New Roman" w:hint="eastAsia"/>
          <w:color w:val="000000"/>
          <w:kern w:val="0"/>
          <w:szCs w:val="21"/>
        </w:rPr>
        <w:t>.</w:t>
      </w:r>
      <w:r w:rsidRPr="00EE1FF4">
        <w:rPr>
          <w:rFonts w:ascii="Times New Roman" w:eastAsia="宋体" w:hAnsi="Times New Roman" w:cs="Times New Roman"/>
          <w:color w:val="000000"/>
          <w:kern w:val="0"/>
          <w:szCs w:val="21"/>
        </w:rPr>
        <w:t xml:space="preserve"> </w:t>
      </w:r>
    </w:p>
    <w:p w14:paraId="22589450" w14:textId="77777777" w:rsidR="0019004F" w:rsidRPr="00EE1FF4" w:rsidRDefault="0019004F"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w:t>
      </w:r>
      <w:r w:rsidRPr="00EE1FF4">
        <w:rPr>
          <w:rFonts w:ascii="Times New Roman" w:eastAsia="宋体" w:hAnsi="Times New Roman" w:cs="Times New Roman"/>
          <w:color w:val="000000"/>
          <w:kern w:val="0"/>
          <w:szCs w:val="21"/>
        </w:rPr>
        <w:tab/>
        <w:t>The basic actions and classification of drugs acting on the efferent nerve system</w:t>
      </w:r>
      <w:r w:rsidRPr="00EE1FF4">
        <w:rPr>
          <w:rFonts w:ascii="Times New Roman" w:eastAsia="宋体" w:hAnsi="Times New Roman" w:cs="Times New Roman" w:hint="eastAsia"/>
          <w:color w:val="000000"/>
          <w:kern w:val="0"/>
          <w:szCs w:val="21"/>
        </w:rPr>
        <w:t>.</w:t>
      </w:r>
    </w:p>
    <w:p w14:paraId="3B3E8E50" w14:textId="77777777" w:rsidR="0019004F" w:rsidRPr="00EE1FF4" w:rsidRDefault="0019004F"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  </w:t>
      </w:r>
      <w:r w:rsidRPr="00EE1FF4">
        <w:rPr>
          <w:rFonts w:ascii="Times New Roman" w:eastAsia="宋体" w:hAnsi="Times New Roman" w:cs="Times New Roman"/>
          <w:color w:val="000000"/>
          <w:kern w:val="0"/>
          <w:szCs w:val="21"/>
        </w:rPr>
        <w:t>The pharmacological actions of the cholinergic and adrenergic receptors</w:t>
      </w:r>
      <w:r w:rsidRPr="00EE1FF4">
        <w:rPr>
          <w:rFonts w:ascii="Times New Roman" w:eastAsia="宋体" w:hAnsi="Times New Roman" w:cs="Times New Roman" w:hint="eastAsia"/>
          <w:color w:val="000000"/>
          <w:kern w:val="0"/>
          <w:szCs w:val="21"/>
        </w:rPr>
        <w:t>.</w:t>
      </w:r>
    </w:p>
    <w:p w14:paraId="69E67750" w14:textId="1F581159" w:rsidR="0019004F"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497C399D" w14:textId="77777777" w:rsidR="00B61BF7" w:rsidRPr="00EE1FF4" w:rsidRDefault="00B61BF7"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3.1 </w:t>
      </w:r>
      <w:r w:rsidRPr="00EE1FF4">
        <w:rPr>
          <w:rFonts w:ascii="Times New Roman" w:eastAsia="宋体" w:hAnsi="Times New Roman" w:cs="Times New Roman"/>
          <w:color w:val="000000"/>
          <w:kern w:val="0"/>
          <w:szCs w:val="21"/>
        </w:rPr>
        <w:t>The efferent nervous system: Autonomic nervous system (ANS), somatic motor nervous system.</w:t>
      </w:r>
    </w:p>
    <w:p w14:paraId="3DBB180C" w14:textId="77777777" w:rsidR="00B61BF7" w:rsidRPr="00EE1FF4" w:rsidRDefault="00B61BF7"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3.2 </w:t>
      </w:r>
      <w:r w:rsidRPr="00EE1FF4">
        <w:rPr>
          <w:rFonts w:ascii="Times New Roman" w:eastAsia="宋体" w:hAnsi="Times New Roman" w:cs="Times New Roman"/>
          <w:color w:val="000000"/>
          <w:kern w:val="0"/>
          <w:szCs w:val="21"/>
        </w:rPr>
        <w:t>The anatomy of the autonomic nervous system.</w:t>
      </w:r>
    </w:p>
    <w:p w14:paraId="4D96604C" w14:textId="77777777" w:rsidR="00B61BF7" w:rsidRPr="00EE1FF4" w:rsidRDefault="00B61BF7"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3.3 </w:t>
      </w:r>
      <w:r w:rsidRPr="00EE1FF4">
        <w:rPr>
          <w:rFonts w:ascii="Times New Roman" w:eastAsia="宋体" w:hAnsi="Times New Roman" w:cs="Times New Roman"/>
          <w:color w:val="000000"/>
          <w:kern w:val="0"/>
          <w:szCs w:val="21"/>
        </w:rPr>
        <w:t>Neurotransmitters and actions.</w:t>
      </w:r>
    </w:p>
    <w:p w14:paraId="1CF91895" w14:textId="77777777" w:rsidR="00B61BF7" w:rsidRPr="00EE1FF4" w:rsidRDefault="00B61BF7"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3.4 </w:t>
      </w:r>
      <w:r w:rsidRPr="00EE1FF4">
        <w:rPr>
          <w:rFonts w:ascii="Times New Roman" w:eastAsia="宋体" w:hAnsi="Times New Roman" w:cs="Times New Roman"/>
          <w:color w:val="000000"/>
          <w:kern w:val="0"/>
          <w:szCs w:val="21"/>
        </w:rPr>
        <w:t>Classification and function of autonomic receptors.</w:t>
      </w:r>
    </w:p>
    <w:p w14:paraId="1B30BEDC" w14:textId="39B2C44C" w:rsidR="0019004F"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3816B046" w14:textId="348F218A" w:rsidR="0019004F" w:rsidRPr="00EE1FF4" w:rsidRDefault="007C0BD9" w:rsidP="0019004F">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597549AA" w14:textId="0E3B3655" w:rsidR="0019004F" w:rsidRPr="00EE1FF4" w:rsidRDefault="007C0BD9" w:rsidP="0019004F">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0397EF9B" w14:textId="111FAFA7" w:rsidR="0019004F" w:rsidRPr="00EE1FF4" w:rsidRDefault="007C0BD9" w:rsidP="0019004F">
      <w:pPr>
        <w:spacing w:line="300" w:lineRule="auto"/>
        <w:ind w:leftChars="113" w:left="237" w:firstLineChars="100" w:firstLine="210"/>
        <w:rPr>
          <w:rFonts w:ascii="Times New Roman" w:eastAsia="宋体" w:hAnsi="Times New Roman"/>
          <w:szCs w:val="21"/>
        </w:rPr>
      </w:pPr>
      <w:r>
        <w:rPr>
          <w:rFonts w:ascii="Times New Roman" w:eastAsia="宋体" w:hAnsi="Times New Roman" w:hint="eastAsia"/>
          <w:szCs w:val="21"/>
        </w:rPr>
        <w:t>Questions</w:t>
      </w:r>
      <w:r>
        <w:rPr>
          <w:rFonts w:ascii="Times New Roman" w:eastAsia="宋体" w:hAnsi="Times New Roman" w:hint="eastAsia"/>
          <w:szCs w:val="21"/>
        </w:rPr>
        <w:t>：</w:t>
      </w:r>
      <w:r w:rsidR="0019004F" w:rsidRPr="00EE1FF4">
        <w:rPr>
          <w:rFonts w:ascii="Times New Roman" w:eastAsia="宋体" w:hAnsi="Times New Roman" w:hint="eastAsia"/>
          <w:szCs w:val="21"/>
        </w:rPr>
        <w:t xml:space="preserve"> </w:t>
      </w:r>
    </w:p>
    <w:p w14:paraId="76CFAF8C" w14:textId="77777777" w:rsidR="0019004F" w:rsidRPr="00EE1FF4" w:rsidRDefault="0019004F" w:rsidP="0019004F">
      <w:pPr>
        <w:pStyle w:val="ac"/>
        <w:numPr>
          <w:ilvl w:val="0"/>
          <w:numId w:val="10"/>
        </w:numPr>
        <w:spacing w:line="300" w:lineRule="auto"/>
        <w:ind w:firstLineChars="0"/>
        <w:rPr>
          <w:rFonts w:ascii="Times New Roman" w:eastAsia="宋体" w:hAnsi="Times New Roman"/>
          <w:szCs w:val="21"/>
        </w:rPr>
      </w:pPr>
      <w:r w:rsidRPr="00EE1FF4">
        <w:rPr>
          <w:rFonts w:ascii="Times New Roman" w:eastAsia="宋体" w:hAnsi="Times New Roman"/>
          <w:szCs w:val="21"/>
        </w:rPr>
        <w:t>Describe the pharmacological actions of the cholinergic and adrenergic receptors.</w:t>
      </w:r>
    </w:p>
    <w:p w14:paraId="188E8E70" w14:textId="77777777" w:rsidR="0019004F" w:rsidRPr="00EE1FF4" w:rsidRDefault="0019004F" w:rsidP="0019004F">
      <w:pPr>
        <w:pStyle w:val="ac"/>
        <w:numPr>
          <w:ilvl w:val="0"/>
          <w:numId w:val="10"/>
        </w:numPr>
        <w:spacing w:line="300" w:lineRule="auto"/>
        <w:ind w:firstLineChars="0"/>
        <w:rPr>
          <w:rFonts w:ascii="Times New Roman" w:eastAsia="宋体" w:hAnsi="Times New Roman"/>
          <w:szCs w:val="21"/>
        </w:rPr>
      </w:pPr>
      <w:r w:rsidRPr="00EE1FF4">
        <w:rPr>
          <w:rFonts w:ascii="Times New Roman" w:eastAsia="宋体" w:hAnsi="Times New Roman"/>
          <w:szCs w:val="21"/>
        </w:rPr>
        <w:t>Description of the classification of neurotransmitters in ANS.</w:t>
      </w:r>
    </w:p>
    <w:p w14:paraId="2FFB2CD7" w14:textId="77777777" w:rsidR="0019004F" w:rsidRPr="00EE1FF4" w:rsidRDefault="0019004F" w:rsidP="009C6079">
      <w:pPr>
        <w:widowControl/>
        <w:spacing w:beforeLines="50" w:before="156" w:afterLines="50" w:after="156"/>
        <w:ind w:firstLineChars="200" w:firstLine="420"/>
        <w:jc w:val="left"/>
        <w:rPr>
          <w:rFonts w:ascii="宋体" w:eastAsia="宋体" w:hAnsi="宋体" w:cs="TimesNewRomanPSMT"/>
          <w:color w:val="000000"/>
          <w:kern w:val="0"/>
          <w:szCs w:val="21"/>
        </w:rPr>
      </w:pPr>
    </w:p>
    <w:p w14:paraId="51F3F8E4" w14:textId="740C5DCE" w:rsidR="00B1033C" w:rsidRPr="00EE1FF4" w:rsidRDefault="00660680"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 xml:space="preserve">7 </w:t>
      </w:r>
      <w:r w:rsidR="00B1033C" w:rsidRPr="00EE1FF4">
        <w:rPr>
          <w:rFonts w:ascii="Times New Roman" w:eastAsia="黑体" w:hAnsi="Times New Roman" w:cs="Times New Roman"/>
          <w:b/>
          <w:sz w:val="24"/>
          <w:szCs w:val="24"/>
        </w:rPr>
        <w:t xml:space="preserve">Cholinoceptor activating &amp; cholinesterase- inhibiting drugs </w:t>
      </w:r>
    </w:p>
    <w:p w14:paraId="17A012EE" w14:textId="0E9D06FA" w:rsidR="00B1033C"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B1033C" w:rsidRPr="00EE1FF4">
        <w:rPr>
          <w:rFonts w:ascii="Times New Roman" w:eastAsia="宋体" w:hAnsi="Times New Roman" w:cs="Times New Roman"/>
          <w:color w:val="000000"/>
          <w:kern w:val="0"/>
          <w:szCs w:val="21"/>
        </w:rPr>
        <w:t xml:space="preserve"> </w:t>
      </w:r>
    </w:p>
    <w:p w14:paraId="7302EE9A" w14:textId="77777777" w:rsidR="00B61BF7" w:rsidRPr="00EE1FF4" w:rsidRDefault="00B61BF7"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1.1</w:t>
      </w:r>
      <w:r w:rsidRPr="00EE1FF4">
        <w:rPr>
          <w:rFonts w:ascii="Times New Roman" w:eastAsia="宋体" w:hAnsi="Times New Roman" w:cs="Times New Roman"/>
          <w:color w:val="000000"/>
          <w:kern w:val="0"/>
          <w:szCs w:val="21"/>
        </w:rPr>
        <w:t>To learn the classification of cholinoceptor-activating drugs, chemical structures and mechanism of action.</w:t>
      </w:r>
    </w:p>
    <w:p w14:paraId="52888859" w14:textId="77777777" w:rsidR="00B61BF7" w:rsidRPr="00EE1FF4" w:rsidRDefault="00B61BF7"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lastRenderedPageBreak/>
        <w:t>1.2</w:t>
      </w:r>
      <w:r w:rsidRPr="00EE1FF4">
        <w:rPr>
          <w:rFonts w:ascii="Times New Roman" w:eastAsia="宋体" w:hAnsi="Times New Roman" w:cs="Times New Roman"/>
          <w:color w:val="000000"/>
          <w:kern w:val="0"/>
          <w:szCs w:val="21"/>
        </w:rPr>
        <w:t xml:space="preserve"> To learn the pharmacological effects of cholinoceptor-activating drugs classification and physiologic function of efferent nerve.</w:t>
      </w:r>
    </w:p>
    <w:p w14:paraId="5AE3A8A7" w14:textId="77777777" w:rsidR="00B61BF7" w:rsidRPr="00EE1FF4" w:rsidRDefault="00B61BF7"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1.3</w:t>
      </w:r>
      <w:r w:rsidRPr="00EE1FF4">
        <w:rPr>
          <w:rFonts w:ascii="Times New Roman" w:eastAsia="宋体" w:hAnsi="Times New Roman" w:cs="Times New Roman"/>
          <w:color w:val="000000"/>
          <w:kern w:val="0"/>
          <w:szCs w:val="21"/>
        </w:rPr>
        <w:t xml:space="preserve"> To understand major adverse reactions of cholinoceptor-activating drugs.</w:t>
      </w:r>
    </w:p>
    <w:p w14:paraId="6ACA0534" w14:textId="77777777" w:rsidR="00B61BF7" w:rsidRPr="00EE1FF4" w:rsidRDefault="00B61BF7"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1.4</w:t>
      </w:r>
      <w:r w:rsidRPr="00EE1FF4">
        <w:rPr>
          <w:rFonts w:ascii="Times New Roman" w:eastAsia="宋体" w:hAnsi="Times New Roman" w:cs="Times New Roman"/>
          <w:color w:val="000000"/>
          <w:kern w:val="0"/>
          <w:szCs w:val="21"/>
        </w:rPr>
        <w:t xml:space="preserve"> To understand the pharmacological effects and therapeutic applications of cholinersterase-inhibiting drugs.</w:t>
      </w:r>
    </w:p>
    <w:p w14:paraId="6336835D" w14:textId="34154E4C" w:rsidR="00B1033C"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3D5A8125" w14:textId="77777777" w:rsidR="00124182" w:rsidRPr="00EE1FF4" w:rsidRDefault="00124182"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The classification of cholinoceptor-activating drugs, chemical structures and mechanism of action</w:t>
      </w:r>
    </w:p>
    <w:p w14:paraId="541933AB" w14:textId="77777777" w:rsidR="00124182" w:rsidRPr="00EE1FF4" w:rsidRDefault="00124182"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The pharmacological effects of cholinoceptor-activating drugs</w:t>
      </w:r>
    </w:p>
    <w:p w14:paraId="65E00F0B" w14:textId="77777777" w:rsidR="00124182" w:rsidRPr="00EE1FF4" w:rsidRDefault="00124182"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 The classification and physiologic function of efferent nerve </w:t>
      </w:r>
    </w:p>
    <w:p w14:paraId="5FAE16B9" w14:textId="77777777" w:rsidR="00124182" w:rsidRPr="00EE1FF4" w:rsidRDefault="00124182"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(4) The major adverse reactions of cholinoceptor-activating drugs</w:t>
      </w:r>
    </w:p>
    <w:p w14:paraId="34AAAF78" w14:textId="77777777" w:rsidR="00124182" w:rsidRPr="00EE1FF4" w:rsidRDefault="00124182"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(5) The pharmacological effects and therapeutic applications of cholinersterase-inhibiting drugs.</w:t>
      </w:r>
    </w:p>
    <w:p w14:paraId="131A5687" w14:textId="20F151A4" w:rsidR="00B1033C"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74763AE7" w14:textId="77777777" w:rsidR="00DF05CE" w:rsidRPr="00EE1FF4" w:rsidRDefault="00DF05C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The classification and actions of the cholinergic receptor.</w:t>
      </w:r>
    </w:p>
    <w:p w14:paraId="76BEA328" w14:textId="77777777" w:rsidR="00DF05CE" w:rsidRPr="00EE1FF4" w:rsidRDefault="00DF05C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Definition, distribution, classification and structure of receptors.</w:t>
      </w:r>
    </w:p>
    <w:p w14:paraId="0A861D76" w14:textId="77777777" w:rsidR="00DF05CE" w:rsidRPr="00EE1FF4" w:rsidRDefault="00DF05C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Classification of cholinoceptor-activating drugs.</w:t>
      </w:r>
    </w:p>
    <w:p w14:paraId="5624E8F2" w14:textId="77777777" w:rsidR="00DF05CE" w:rsidRPr="00EE1FF4" w:rsidRDefault="00DF05C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3.4 </w:t>
      </w:r>
      <w:r w:rsidRPr="00EE1FF4">
        <w:rPr>
          <w:rFonts w:ascii="Times New Roman" w:eastAsia="宋体" w:hAnsi="Times New Roman" w:cs="Times New Roman"/>
          <w:color w:val="000000"/>
          <w:kern w:val="0"/>
          <w:szCs w:val="21"/>
        </w:rPr>
        <w:t>Pharmacological effects of the direct-acting drugs (acetylcholine)</w:t>
      </w:r>
    </w:p>
    <w:p w14:paraId="610964C7" w14:textId="77777777" w:rsidR="00DF05CE" w:rsidRPr="00EE1FF4" w:rsidRDefault="00DF05C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3.5</w:t>
      </w:r>
      <w:r w:rsidRPr="00EE1FF4">
        <w:rPr>
          <w:rFonts w:ascii="Times New Roman" w:eastAsia="宋体" w:hAnsi="Times New Roman" w:cs="Times New Roman"/>
          <w:color w:val="000000"/>
          <w:kern w:val="0"/>
          <w:szCs w:val="21"/>
        </w:rPr>
        <w:t xml:space="preserve"> Adverse reactions of cholinoceptor-activating drugs.</w:t>
      </w:r>
    </w:p>
    <w:p w14:paraId="406C1077" w14:textId="77777777" w:rsidR="00B1033C" w:rsidRPr="00EE1FF4" w:rsidRDefault="00DF05C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3.6 </w:t>
      </w:r>
      <w:r w:rsidRPr="00EE1FF4">
        <w:rPr>
          <w:rFonts w:ascii="Times New Roman" w:eastAsia="宋体" w:hAnsi="Times New Roman" w:cs="Times New Roman"/>
          <w:color w:val="000000"/>
          <w:kern w:val="0"/>
          <w:szCs w:val="21"/>
        </w:rPr>
        <w:t>The indirect-acting drugs (cholinesterase inhibitor).</w:t>
      </w:r>
    </w:p>
    <w:p w14:paraId="0CC08DD5" w14:textId="0C3E862A" w:rsidR="00B1033C"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520DEDBC" w14:textId="7FAF300C" w:rsidR="00B1033C" w:rsidRPr="00EE1FF4" w:rsidRDefault="007C0BD9" w:rsidP="00B1033C">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7B661877" w14:textId="68114231" w:rsidR="00B1033C" w:rsidRPr="00EE1FF4" w:rsidRDefault="007C0BD9" w:rsidP="00B1033C">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16C57EE6" w14:textId="79ACC825" w:rsidR="00B1033C" w:rsidRPr="00EE1FF4" w:rsidRDefault="007C0BD9" w:rsidP="00B1033C">
      <w:pPr>
        <w:spacing w:line="300" w:lineRule="auto"/>
        <w:ind w:leftChars="113" w:left="237" w:firstLineChars="100" w:firstLine="210"/>
        <w:rPr>
          <w:rFonts w:ascii="Times New Roman" w:eastAsia="宋体" w:hAnsi="Times New Roman"/>
          <w:szCs w:val="21"/>
        </w:rPr>
      </w:pPr>
      <w:r>
        <w:rPr>
          <w:rFonts w:ascii="Times New Roman" w:eastAsia="宋体" w:hAnsi="Times New Roman" w:hint="eastAsia"/>
          <w:szCs w:val="21"/>
        </w:rPr>
        <w:t>Questions</w:t>
      </w:r>
      <w:r>
        <w:rPr>
          <w:rFonts w:ascii="Times New Roman" w:eastAsia="宋体" w:hAnsi="Times New Roman" w:hint="eastAsia"/>
          <w:szCs w:val="21"/>
        </w:rPr>
        <w:t>：</w:t>
      </w:r>
      <w:r w:rsidR="00B1033C" w:rsidRPr="00EE1FF4">
        <w:rPr>
          <w:rFonts w:ascii="Times New Roman" w:eastAsia="宋体" w:hAnsi="Times New Roman" w:hint="eastAsia"/>
          <w:szCs w:val="21"/>
        </w:rPr>
        <w:t xml:space="preserve"> </w:t>
      </w:r>
    </w:p>
    <w:p w14:paraId="31A20629" w14:textId="77777777" w:rsidR="00526BAC" w:rsidRPr="00EE1FF4" w:rsidRDefault="00526BAC"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 xml:space="preserve">1. To describe Pharmacological effects of cholinoceptor-activating drugs.  </w:t>
      </w:r>
    </w:p>
    <w:p w14:paraId="2FD32D1C" w14:textId="77777777" w:rsidR="00526BAC" w:rsidRPr="00EE1FF4" w:rsidRDefault="00526BAC"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 xml:space="preserve">2. To describe Pharmacological effects of cholinersterase-inhibiting drugs.   </w:t>
      </w:r>
    </w:p>
    <w:p w14:paraId="53765952" w14:textId="77777777" w:rsidR="00B1033C" w:rsidRPr="00EE1FF4" w:rsidRDefault="00526BAC" w:rsidP="009C6079">
      <w:pPr>
        <w:widowControl/>
        <w:spacing w:beforeLines="50" w:before="156" w:afterLines="50" w:after="156"/>
        <w:ind w:firstLineChars="200" w:firstLine="420"/>
        <w:jc w:val="left"/>
        <w:rPr>
          <w:rFonts w:ascii="宋体" w:eastAsia="宋体" w:hAnsi="宋体" w:cs="TimesNewRomanPSMT"/>
          <w:color w:val="000000"/>
          <w:kern w:val="0"/>
          <w:szCs w:val="21"/>
        </w:rPr>
      </w:pPr>
      <w:r w:rsidRPr="00EE1FF4">
        <w:rPr>
          <w:rFonts w:ascii="Times New Roman" w:eastAsia="宋体" w:hAnsi="Times New Roman"/>
          <w:szCs w:val="21"/>
        </w:rPr>
        <w:t>3. To describe the therapeutic applications of cholinersterase-inhibiting drugs.</w:t>
      </w:r>
    </w:p>
    <w:p w14:paraId="7E4D89EF" w14:textId="77777777" w:rsidR="00B1033C" w:rsidRPr="00EE1FF4" w:rsidRDefault="00B1033C" w:rsidP="009C6079">
      <w:pPr>
        <w:widowControl/>
        <w:spacing w:beforeLines="50" w:before="156" w:afterLines="50" w:after="156"/>
        <w:ind w:firstLineChars="200" w:firstLine="420"/>
        <w:jc w:val="left"/>
        <w:rPr>
          <w:rFonts w:ascii="宋体" w:eastAsia="宋体" w:hAnsi="宋体" w:cs="TimesNewRomanPSMT"/>
          <w:color w:val="000000"/>
          <w:kern w:val="0"/>
          <w:szCs w:val="21"/>
        </w:rPr>
      </w:pPr>
    </w:p>
    <w:p w14:paraId="7FB18C48" w14:textId="6FE5C3CD" w:rsidR="00DC7124" w:rsidRPr="00EE1FF4" w:rsidRDefault="00660680" w:rsidP="00660680">
      <w:pPr>
        <w:widowControl/>
        <w:spacing w:beforeLines="50" w:before="156" w:afterLines="50" w:after="156"/>
        <w:ind w:firstLineChars="200" w:firstLine="482"/>
        <w:jc w:val="left"/>
        <w:rPr>
          <w:rFonts w:ascii="Times New Roman" w:eastAsia="黑体" w:hAnsi="Times New Roman" w:cs="Times New Roman"/>
          <w:b/>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 xml:space="preserve">8 </w:t>
      </w:r>
      <w:r w:rsidR="00DC7124" w:rsidRPr="00EE1FF4">
        <w:rPr>
          <w:rFonts w:ascii="Times New Roman" w:eastAsia="黑体" w:hAnsi="Times New Roman" w:cs="Times New Roman"/>
          <w:b/>
          <w:sz w:val="24"/>
          <w:szCs w:val="24"/>
        </w:rPr>
        <w:t xml:space="preserve">Cholinoceptor-blocking drugs </w:t>
      </w:r>
    </w:p>
    <w:p w14:paraId="595FAD1A" w14:textId="507036D5" w:rsidR="00DC7124"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DC7124" w:rsidRPr="00EE1FF4">
        <w:rPr>
          <w:rFonts w:ascii="Times New Roman" w:eastAsia="宋体" w:hAnsi="Times New Roman" w:cs="Times New Roman"/>
          <w:color w:val="000000"/>
          <w:kern w:val="0"/>
          <w:szCs w:val="21"/>
        </w:rPr>
        <w:t xml:space="preserve"> </w:t>
      </w:r>
    </w:p>
    <w:p w14:paraId="46809D87" w14:textId="77777777" w:rsidR="00004DEC" w:rsidRPr="00EE1FF4" w:rsidRDefault="00004DEC"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lastRenderedPageBreak/>
        <w:t xml:space="preserve">1. </w:t>
      </w:r>
      <w:r w:rsidR="00E362EC" w:rsidRPr="00EE1FF4">
        <w:rPr>
          <w:rFonts w:ascii="Times New Roman" w:eastAsia="宋体" w:hAnsi="Times New Roman" w:cs="Times New Roman" w:hint="eastAsia"/>
          <w:color w:val="000000"/>
          <w:kern w:val="0"/>
          <w:szCs w:val="21"/>
        </w:rPr>
        <w:t xml:space="preserve">1 </w:t>
      </w:r>
      <w:r w:rsidRPr="00EE1FF4">
        <w:rPr>
          <w:rFonts w:ascii="Times New Roman" w:eastAsia="宋体" w:hAnsi="Times New Roman" w:cs="Times New Roman"/>
          <w:color w:val="000000"/>
          <w:kern w:val="0"/>
          <w:szCs w:val="21"/>
        </w:rPr>
        <w:t>To learn the pharmacological actions and therapeutic uses of cholinoceptor-bloking drugs.</w:t>
      </w:r>
    </w:p>
    <w:p w14:paraId="4F283123" w14:textId="77777777" w:rsidR="00004DEC" w:rsidRPr="00EE1FF4" w:rsidRDefault="00004DE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1.2</w:t>
      </w:r>
      <w:r w:rsidRPr="00EE1FF4">
        <w:rPr>
          <w:rFonts w:ascii="Times New Roman" w:eastAsia="宋体" w:hAnsi="Times New Roman" w:cs="Times New Roman"/>
          <w:color w:val="000000"/>
          <w:kern w:val="0"/>
          <w:szCs w:val="21"/>
        </w:rPr>
        <w:t xml:space="preserve"> To learn the major adverse reactions of cholinoceptor-bloking drugs.</w:t>
      </w:r>
    </w:p>
    <w:p w14:paraId="53F1F789" w14:textId="77777777" w:rsidR="00004DEC" w:rsidRPr="00EE1FF4" w:rsidRDefault="00004DE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1.3</w:t>
      </w:r>
      <w:r w:rsidRPr="00EE1FF4">
        <w:rPr>
          <w:rFonts w:ascii="Times New Roman" w:eastAsia="宋体" w:hAnsi="Times New Roman" w:cs="Times New Roman"/>
          <w:color w:val="000000"/>
          <w:kern w:val="0"/>
          <w:szCs w:val="21"/>
        </w:rPr>
        <w:t xml:space="preserve"> To understand major adverse reactions of cholinoceptor-activating drugs.</w:t>
      </w:r>
    </w:p>
    <w:p w14:paraId="04B22B39" w14:textId="77777777" w:rsidR="00004DEC" w:rsidRPr="00EE1FF4" w:rsidRDefault="00004DE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1.4 </w:t>
      </w:r>
      <w:r w:rsidRPr="00EE1FF4">
        <w:rPr>
          <w:rFonts w:ascii="Times New Roman" w:eastAsia="宋体" w:hAnsi="Times New Roman" w:cs="Times New Roman"/>
          <w:color w:val="000000"/>
          <w:kern w:val="0"/>
          <w:szCs w:val="21"/>
        </w:rPr>
        <w:t>To understand the Classification and structure of cholinoceptor-bloking drugs.</w:t>
      </w:r>
    </w:p>
    <w:p w14:paraId="4230E520" w14:textId="77777777" w:rsidR="00004DEC" w:rsidRPr="00EE1FF4" w:rsidRDefault="00004DE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1.5 </w:t>
      </w:r>
      <w:r w:rsidRPr="00EE1FF4">
        <w:rPr>
          <w:rFonts w:ascii="Times New Roman" w:eastAsia="宋体" w:hAnsi="Times New Roman" w:cs="Times New Roman"/>
          <w:color w:val="000000"/>
          <w:kern w:val="0"/>
          <w:szCs w:val="21"/>
        </w:rPr>
        <w:t>To understand the mechanisms of action of cholinoceptor-bloking drugs.</w:t>
      </w:r>
    </w:p>
    <w:p w14:paraId="68D2D809" w14:textId="5DCBCEA1" w:rsidR="00DC7124"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7BB6C22F" w14:textId="77777777" w:rsidR="00292D88" w:rsidRPr="00EE1FF4" w:rsidRDefault="00292D88"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The pharmacological actions and therapeutic uses of cholinoceptor-bloking drugs</w:t>
      </w:r>
    </w:p>
    <w:p w14:paraId="2D447B03" w14:textId="77777777" w:rsidR="00292D88" w:rsidRPr="00EE1FF4" w:rsidRDefault="00292D88"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(2) The major adverse reactions of cholinoceptor-bloking drugs </w:t>
      </w:r>
    </w:p>
    <w:p w14:paraId="372FF855" w14:textId="7726DAB6" w:rsidR="00DC7124"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4656B157" w14:textId="77777777" w:rsidR="001B33A8" w:rsidRPr="00EE1FF4" w:rsidRDefault="001B33A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3.1 </w:t>
      </w:r>
      <w:r w:rsidRPr="00EE1FF4">
        <w:rPr>
          <w:rFonts w:ascii="Times New Roman" w:eastAsia="宋体" w:hAnsi="Times New Roman" w:cs="Times New Roman"/>
          <w:color w:val="000000"/>
          <w:kern w:val="0"/>
          <w:szCs w:val="21"/>
        </w:rPr>
        <w:t>Classification and structure of cholinoceptor-bloking drugs.</w:t>
      </w:r>
    </w:p>
    <w:p w14:paraId="06DE35FE" w14:textId="77777777" w:rsidR="001B33A8" w:rsidRPr="00EE1FF4" w:rsidRDefault="001B33A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The structure and pharmacokinetics of muscarinic receptor-blocking drugs.</w:t>
      </w:r>
    </w:p>
    <w:p w14:paraId="15CA0D85" w14:textId="77777777" w:rsidR="001B33A8" w:rsidRPr="00EE1FF4" w:rsidRDefault="001B33A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The mechanism of action of muscarinic receptor-blocking drugs.</w:t>
      </w:r>
    </w:p>
    <w:p w14:paraId="03755C4B" w14:textId="77777777" w:rsidR="001B33A8" w:rsidRPr="00EE1FF4" w:rsidRDefault="001B33A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3.4</w:t>
      </w:r>
      <w:r w:rsidRPr="00EE1FF4">
        <w:rPr>
          <w:rFonts w:ascii="Times New Roman" w:eastAsia="宋体" w:hAnsi="Times New Roman" w:cs="Times New Roman"/>
          <w:color w:val="000000"/>
          <w:kern w:val="0"/>
          <w:szCs w:val="21"/>
        </w:rPr>
        <w:t xml:space="preserve"> Pharmacological effects of muscarinic receptor-blocking drugs.</w:t>
      </w:r>
    </w:p>
    <w:p w14:paraId="48626CD5" w14:textId="77777777" w:rsidR="001B33A8" w:rsidRPr="00EE1FF4" w:rsidRDefault="001B33A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3.5 </w:t>
      </w:r>
      <w:r w:rsidRPr="00EE1FF4">
        <w:rPr>
          <w:rFonts w:ascii="Times New Roman" w:eastAsia="宋体" w:hAnsi="Times New Roman" w:cs="Times New Roman"/>
          <w:color w:val="000000"/>
          <w:kern w:val="0"/>
          <w:szCs w:val="21"/>
        </w:rPr>
        <w:t>The therapeutic applications of muscarinic receptor-blocking drugs.</w:t>
      </w:r>
    </w:p>
    <w:p w14:paraId="02F5FB14" w14:textId="77777777" w:rsidR="001B33A8" w:rsidRPr="00EE1FF4" w:rsidRDefault="001B33A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3.6</w:t>
      </w:r>
      <w:r w:rsidRPr="00EE1FF4">
        <w:rPr>
          <w:rFonts w:ascii="Times New Roman" w:eastAsia="宋体" w:hAnsi="Times New Roman" w:cs="Times New Roman"/>
          <w:color w:val="000000"/>
          <w:kern w:val="0"/>
          <w:szCs w:val="21"/>
        </w:rPr>
        <w:t xml:space="preserve"> Adverse effects of muscarinic receptor-blocking drugs.</w:t>
      </w:r>
    </w:p>
    <w:p w14:paraId="31ADDD9F" w14:textId="77777777" w:rsidR="001B33A8" w:rsidRPr="00EE1FF4" w:rsidRDefault="001B33A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3.7</w:t>
      </w:r>
      <w:r w:rsidRPr="00EE1FF4">
        <w:rPr>
          <w:rFonts w:ascii="Times New Roman" w:eastAsia="宋体" w:hAnsi="Times New Roman" w:cs="Times New Roman"/>
          <w:color w:val="000000"/>
          <w:kern w:val="0"/>
          <w:szCs w:val="21"/>
        </w:rPr>
        <w:t xml:space="preserve"> Ganglion-blocking drugs.</w:t>
      </w:r>
    </w:p>
    <w:p w14:paraId="761BEECF" w14:textId="047D6651" w:rsidR="00DC7124"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28A56812" w14:textId="0870F5F1" w:rsidR="00DC7124" w:rsidRPr="00EE1FF4" w:rsidRDefault="007C0BD9" w:rsidP="00DC7124">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6C965187" w14:textId="273248C3" w:rsidR="00DC7124" w:rsidRPr="00EE1FF4" w:rsidRDefault="007C0BD9" w:rsidP="00DC7124">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5DC2A3D3" w14:textId="7E4E7B4B" w:rsidR="00DC7124" w:rsidRPr="00EE1FF4" w:rsidRDefault="007C0BD9" w:rsidP="00DC7124">
      <w:pPr>
        <w:spacing w:line="300" w:lineRule="auto"/>
        <w:ind w:leftChars="113" w:left="237" w:firstLineChars="100" w:firstLine="210"/>
        <w:rPr>
          <w:rFonts w:ascii="Times New Roman" w:eastAsia="宋体" w:hAnsi="Times New Roman"/>
          <w:szCs w:val="21"/>
        </w:rPr>
      </w:pPr>
      <w:r>
        <w:rPr>
          <w:rFonts w:ascii="Times New Roman" w:eastAsia="宋体" w:hAnsi="Times New Roman" w:hint="eastAsia"/>
          <w:szCs w:val="21"/>
        </w:rPr>
        <w:t>Questions</w:t>
      </w:r>
      <w:r>
        <w:rPr>
          <w:rFonts w:ascii="Times New Roman" w:eastAsia="宋体" w:hAnsi="Times New Roman" w:hint="eastAsia"/>
          <w:szCs w:val="21"/>
        </w:rPr>
        <w:t>：</w:t>
      </w:r>
      <w:r w:rsidR="00DC7124" w:rsidRPr="00EE1FF4">
        <w:rPr>
          <w:rFonts w:ascii="Times New Roman" w:eastAsia="宋体" w:hAnsi="Times New Roman" w:hint="eastAsia"/>
          <w:szCs w:val="21"/>
        </w:rPr>
        <w:t xml:space="preserve"> </w:t>
      </w:r>
    </w:p>
    <w:p w14:paraId="0F13B231" w14:textId="77777777" w:rsidR="00292D88" w:rsidRPr="00EE1FF4" w:rsidRDefault="00292D88"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1</w:t>
      </w:r>
      <w:r w:rsidRPr="00EE1FF4">
        <w:rPr>
          <w:rFonts w:ascii="Times New Roman" w:eastAsia="宋体" w:hAnsi="Times New Roman" w:hint="eastAsia"/>
          <w:szCs w:val="21"/>
        </w:rPr>
        <w:t>.</w:t>
      </w:r>
      <w:r w:rsidRPr="00EE1FF4">
        <w:rPr>
          <w:rFonts w:ascii="Times New Roman" w:eastAsia="宋体" w:hAnsi="Times New Roman"/>
          <w:szCs w:val="21"/>
        </w:rPr>
        <w:t xml:space="preserve"> To describe the muscarinic receptor subgroups and their antagonists.  </w:t>
      </w:r>
    </w:p>
    <w:p w14:paraId="01A7C1CB" w14:textId="77777777" w:rsidR="00292D88" w:rsidRPr="00EE1FF4" w:rsidRDefault="00292D88"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2</w:t>
      </w:r>
      <w:r w:rsidRPr="00EE1FF4">
        <w:rPr>
          <w:rFonts w:ascii="Times New Roman" w:eastAsia="宋体" w:hAnsi="Times New Roman" w:hint="eastAsia"/>
          <w:szCs w:val="21"/>
        </w:rPr>
        <w:t>.</w:t>
      </w:r>
      <w:r w:rsidRPr="00EE1FF4">
        <w:rPr>
          <w:rFonts w:ascii="Times New Roman" w:eastAsia="宋体" w:hAnsi="Times New Roman"/>
          <w:szCs w:val="21"/>
        </w:rPr>
        <w:t xml:space="preserve"> To describe the pharmacological effects of atropine.  </w:t>
      </w:r>
    </w:p>
    <w:p w14:paraId="1BC240DF" w14:textId="77777777" w:rsidR="00B1033C" w:rsidRPr="00EE1FF4" w:rsidRDefault="00292D88" w:rsidP="009C6079">
      <w:pPr>
        <w:widowControl/>
        <w:spacing w:beforeLines="50" w:before="156" w:afterLines="50" w:after="156"/>
        <w:ind w:firstLineChars="200" w:firstLine="420"/>
        <w:jc w:val="left"/>
        <w:rPr>
          <w:rFonts w:ascii="宋体" w:eastAsia="宋体" w:hAnsi="宋体" w:cs="TimesNewRomanPSMT"/>
          <w:color w:val="000000"/>
          <w:kern w:val="0"/>
          <w:szCs w:val="21"/>
        </w:rPr>
      </w:pPr>
      <w:r w:rsidRPr="00EE1FF4">
        <w:rPr>
          <w:rFonts w:ascii="Times New Roman" w:eastAsia="宋体" w:hAnsi="Times New Roman"/>
          <w:szCs w:val="21"/>
        </w:rPr>
        <w:t>3</w:t>
      </w:r>
      <w:r w:rsidRPr="00EE1FF4">
        <w:rPr>
          <w:rFonts w:ascii="Times New Roman" w:eastAsia="宋体" w:hAnsi="Times New Roman" w:hint="eastAsia"/>
          <w:szCs w:val="21"/>
        </w:rPr>
        <w:t xml:space="preserve">. </w:t>
      </w:r>
      <w:r w:rsidRPr="00EE1FF4">
        <w:rPr>
          <w:rFonts w:ascii="Times New Roman" w:eastAsia="宋体" w:hAnsi="Times New Roman"/>
          <w:szCs w:val="21"/>
        </w:rPr>
        <w:t>To describe the clinical uses of muscarinic blocking drugs.</w:t>
      </w:r>
    </w:p>
    <w:p w14:paraId="063F605E" w14:textId="77777777" w:rsidR="0019004F" w:rsidRPr="00EE1FF4" w:rsidRDefault="0019004F" w:rsidP="009C6079">
      <w:pPr>
        <w:widowControl/>
        <w:spacing w:beforeLines="50" w:before="156" w:afterLines="50" w:after="156"/>
        <w:ind w:firstLineChars="200" w:firstLine="420"/>
        <w:jc w:val="left"/>
        <w:rPr>
          <w:rFonts w:ascii="宋体" w:eastAsia="宋体" w:hAnsi="宋体" w:cs="TimesNewRomanPSMT"/>
          <w:color w:val="000000"/>
          <w:kern w:val="0"/>
          <w:szCs w:val="21"/>
        </w:rPr>
      </w:pPr>
    </w:p>
    <w:p w14:paraId="48609B5A" w14:textId="712C283A" w:rsidR="00FB6837" w:rsidRPr="00EE1FF4" w:rsidRDefault="00660680"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 xml:space="preserve">9 </w:t>
      </w:r>
      <w:r w:rsidR="00FB6837" w:rsidRPr="00EE1FF4">
        <w:rPr>
          <w:rFonts w:ascii="Times New Roman" w:eastAsia="黑体" w:hAnsi="Times New Roman" w:cs="Times New Roman"/>
          <w:b/>
          <w:sz w:val="24"/>
          <w:szCs w:val="24"/>
        </w:rPr>
        <w:t xml:space="preserve">Adrenoceptor Agonists &amp; Sympathomimetic Drugs </w:t>
      </w:r>
    </w:p>
    <w:p w14:paraId="3D34996F" w14:textId="6CE4E69A" w:rsidR="00FB6837"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FB6837" w:rsidRPr="00EE1FF4">
        <w:rPr>
          <w:rFonts w:ascii="Times New Roman" w:eastAsia="宋体" w:hAnsi="Times New Roman" w:cs="Times New Roman"/>
          <w:color w:val="000000"/>
          <w:kern w:val="0"/>
          <w:szCs w:val="21"/>
        </w:rPr>
        <w:t xml:space="preserve"> </w:t>
      </w:r>
    </w:p>
    <w:p w14:paraId="25EF0F4B" w14:textId="77777777" w:rsidR="00E362EC" w:rsidRPr="00EE1FF4" w:rsidRDefault="00E362E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1.1</w:t>
      </w:r>
      <w:r w:rsidRPr="00EE1FF4">
        <w:rPr>
          <w:rFonts w:ascii="Times New Roman" w:eastAsia="宋体" w:hAnsi="Times New Roman" w:cs="Times New Roman"/>
          <w:color w:val="000000"/>
          <w:kern w:val="0"/>
          <w:szCs w:val="21"/>
        </w:rPr>
        <w:t xml:space="preserve"> To learn the distribution of those adrenoceptor subtypes.</w:t>
      </w:r>
    </w:p>
    <w:p w14:paraId="5F2A6D29" w14:textId="77777777" w:rsidR="00E362EC" w:rsidRPr="00EE1FF4" w:rsidRDefault="00E362E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1.2 </w:t>
      </w:r>
      <w:r w:rsidRPr="00EE1FF4">
        <w:rPr>
          <w:rFonts w:ascii="Times New Roman" w:eastAsia="宋体" w:hAnsi="Times New Roman" w:cs="Times New Roman"/>
          <w:color w:val="000000"/>
          <w:kern w:val="0"/>
          <w:szCs w:val="21"/>
        </w:rPr>
        <w:t>To learn the effects of stimulation of different adrenergic receptors.</w:t>
      </w:r>
    </w:p>
    <w:p w14:paraId="79AAB195" w14:textId="77777777" w:rsidR="00E362EC" w:rsidRPr="00EE1FF4" w:rsidRDefault="00E362E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lastRenderedPageBreak/>
        <w:t>1.3</w:t>
      </w:r>
      <w:r w:rsidRPr="00EE1FF4">
        <w:rPr>
          <w:rFonts w:ascii="Times New Roman" w:eastAsia="宋体" w:hAnsi="Times New Roman" w:cs="Times New Roman"/>
          <w:color w:val="000000"/>
          <w:kern w:val="0"/>
          <w:szCs w:val="21"/>
        </w:rPr>
        <w:t xml:space="preserve"> To learn the effect of sympathomimetic drugs on cardiovascular system.</w:t>
      </w:r>
    </w:p>
    <w:p w14:paraId="246B8C5A" w14:textId="77777777" w:rsidR="00E362EC" w:rsidRPr="00EE1FF4" w:rsidRDefault="00E362E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1.4 </w:t>
      </w:r>
      <w:r w:rsidRPr="00EE1FF4">
        <w:rPr>
          <w:rFonts w:ascii="Times New Roman" w:eastAsia="宋体" w:hAnsi="Times New Roman" w:cs="Times New Roman"/>
          <w:color w:val="000000"/>
          <w:kern w:val="0"/>
          <w:szCs w:val="21"/>
        </w:rPr>
        <w:t>To learn the cardiovascular clinical use of sympathomimetic drugs.</w:t>
      </w:r>
    </w:p>
    <w:p w14:paraId="4CF42FD6" w14:textId="77777777" w:rsidR="00E362EC" w:rsidRPr="00EE1FF4" w:rsidRDefault="00E362EC"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1.5</w:t>
      </w:r>
      <w:r w:rsidRPr="00EE1FF4">
        <w:rPr>
          <w:rFonts w:ascii="Times New Roman" w:eastAsia="宋体" w:hAnsi="Times New Roman" w:cs="Times New Roman"/>
          <w:color w:val="000000"/>
          <w:kern w:val="0"/>
          <w:szCs w:val="21"/>
        </w:rPr>
        <w:t xml:space="preserve"> To know the effect of sympathomimetic drugs on eye, respiratory tract, gastrointestinal tract, genitourinary tract, and exocrine glands system.</w:t>
      </w:r>
    </w:p>
    <w:p w14:paraId="4EDC0819" w14:textId="43A20DF9" w:rsidR="00FB6837"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6A2F7B60" w14:textId="77777777" w:rsidR="00D13BCF" w:rsidRPr="00EE1FF4" w:rsidRDefault="00D13BCF"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The effect of sympathomimetic drugs on cardiavascular system.</w:t>
      </w:r>
    </w:p>
    <w:p w14:paraId="3A9CF8FA" w14:textId="77777777" w:rsidR="00D13BCF" w:rsidRPr="00EE1FF4" w:rsidRDefault="00D13BCF"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The cardiovascular clinical use of sympathomimetic drugs.</w:t>
      </w:r>
    </w:p>
    <w:p w14:paraId="33086643" w14:textId="77777777" w:rsidR="00D13BCF" w:rsidRPr="00EE1FF4" w:rsidRDefault="00D13BCF"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 The effect of sympathomimetic drugs on eye, respiratory tract, gastrointestinal tract, genitourinary tract, and exocrine glands system.</w:t>
      </w:r>
    </w:p>
    <w:p w14:paraId="6447F134" w14:textId="77777777" w:rsidR="00D13BCF" w:rsidRPr="00EE1FF4" w:rsidRDefault="00D13BCF"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(4) The actions and clinical uses of NA, AD, ISOP and DA.</w:t>
      </w:r>
    </w:p>
    <w:p w14:paraId="36FD4211" w14:textId="51C33F4D" w:rsidR="00FB6837"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2CDC486A" w14:textId="77777777" w:rsidR="000822FD" w:rsidRPr="00EE1FF4" w:rsidRDefault="000822F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Molecular mechanism of sympathomimetic action.</w:t>
      </w:r>
    </w:p>
    <w:p w14:paraId="19D2D3DE" w14:textId="77777777" w:rsidR="000822FD" w:rsidRPr="00EE1FF4" w:rsidRDefault="000822F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Effects of stimulation of alpha and beta adrenergic receptors.</w:t>
      </w:r>
    </w:p>
    <w:p w14:paraId="48169875" w14:textId="77777777" w:rsidR="000822FD" w:rsidRPr="00EE1FF4" w:rsidRDefault="000822F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The effect of sympathomimetic drugs on cardiovascular system.</w:t>
      </w:r>
    </w:p>
    <w:p w14:paraId="25E38BCF" w14:textId="77777777" w:rsidR="000822FD" w:rsidRPr="00EE1FF4" w:rsidRDefault="000822F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3.4</w:t>
      </w:r>
      <w:r w:rsidRPr="00EE1FF4">
        <w:rPr>
          <w:rFonts w:ascii="Times New Roman" w:eastAsia="宋体" w:hAnsi="Times New Roman" w:cs="Times New Roman"/>
          <w:color w:val="000000"/>
          <w:kern w:val="0"/>
          <w:szCs w:val="21"/>
        </w:rPr>
        <w:t xml:space="preserve"> The clinical applications of sympathomimetic drugs.</w:t>
      </w:r>
    </w:p>
    <w:p w14:paraId="25774CBB" w14:textId="77777777" w:rsidR="000822FD" w:rsidRPr="00EE1FF4" w:rsidRDefault="000822F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3.5</w:t>
      </w:r>
      <w:r w:rsidRPr="00EE1FF4">
        <w:rPr>
          <w:rFonts w:ascii="Times New Roman" w:eastAsia="宋体" w:hAnsi="Times New Roman" w:cs="Times New Roman"/>
          <w:color w:val="000000"/>
          <w:kern w:val="0"/>
          <w:szCs w:val="21"/>
        </w:rPr>
        <w:t xml:space="preserve"> Classification of adrenergic drugs.</w:t>
      </w:r>
    </w:p>
    <w:p w14:paraId="6CC7752D" w14:textId="77777777" w:rsidR="000822FD" w:rsidRPr="00EE1FF4" w:rsidRDefault="000822F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3.6</w:t>
      </w:r>
      <w:r w:rsidRPr="00EE1FF4">
        <w:rPr>
          <w:rFonts w:ascii="Times New Roman" w:eastAsia="宋体" w:hAnsi="Times New Roman" w:cs="Times New Roman"/>
          <w:color w:val="000000"/>
          <w:kern w:val="0"/>
          <w:szCs w:val="21"/>
        </w:rPr>
        <w:t xml:space="preserve"> Pharmacological effects and clinical uses of alpha and beta adrenoceptor agonists.</w:t>
      </w:r>
    </w:p>
    <w:p w14:paraId="3AE737FC" w14:textId="77777777" w:rsidR="000822FD" w:rsidRPr="00EE1FF4" w:rsidRDefault="000822F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3.7</w:t>
      </w:r>
      <w:r w:rsidRPr="00EE1FF4">
        <w:rPr>
          <w:rFonts w:ascii="Times New Roman" w:eastAsia="宋体" w:hAnsi="Times New Roman" w:cs="Times New Roman"/>
          <w:color w:val="000000"/>
          <w:kern w:val="0"/>
          <w:szCs w:val="21"/>
        </w:rPr>
        <w:t xml:space="preserve"> The effect of sympathomimetic drugs on cardiovascular system.</w:t>
      </w:r>
    </w:p>
    <w:p w14:paraId="535B831B" w14:textId="77777777" w:rsidR="000822FD" w:rsidRPr="00EE1FF4" w:rsidRDefault="000822F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3.8</w:t>
      </w:r>
      <w:r w:rsidRPr="00EE1FF4">
        <w:rPr>
          <w:rFonts w:ascii="Times New Roman" w:eastAsia="宋体" w:hAnsi="Times New Roman" w:cs="Times New Roman"/>
          <w:color w:val="000000"/>
          <w:kern w:val="0"/>
          <w:szCs w:val="21"/>
        </w:rPr>
        <w:t xml:space="preserve"> The effect on other organs.</w:t>
      </w:r>
    </w:p>
    <w:p w14:paraId="78C1845D" w14:textId="77777777" w:rsidR="000822FD" w:rsidRPr="00EE1FF4" w:rsidRDefault="000822F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3.9</w:t>
      </w:r>
      <w:r w:rsidRPr="00EE1FF4">
        <w:rPr>
          <w:rFonts w:ascii="Times New Roman" w:eastAsia="宋体" w:hAnsi="Times New Roman" w:cs="Times New Roman"/>
          <w:color w:val="000000"/>
          <w:kern w:val="0"/>
          <w:szCs w:val="21"/>
        </w:rPr>
        <w:t xml:space="preserve"> Cardiovascular applications.</w:t>
      </w:r>
    </w:p>
    <w:p w14:paraId="32FFD0A8" w14:textId="77777777" w:rsidR="000822FD" w:rsidRPr="00EE1FF4" w:rsidRDefault="000822F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3.10</w:t>
      </w:r>
      <w:r w:rsidRPr="00EE1FF4">
        <w:rPr>
          <w:rFonts w:ascii="Times New Roman" w:eastAsia="宋体" w:hAnsi="Times New Roman" w:cs="Times New Roman"/>
          <w:color w:val="000000"/>
          <w:kern w:val="0"/>
          <w:szCs w:val="21"/>
        </w:rPr>
        <w:t xml:space="preserve"> Pulmonary applications.</w:t>
      </w:r>
    </w:p>
    <w:p w14:paraId="1AF49407" w14:textId="77777777" w:rsidR="000822FD" w:rsidRPr="00EE1FF4" w:rsidRDefault="000822F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3.11</w:t>
      </w:r>
      <w:r w:rsidRPr="00EE1FF4">
        <w:rPr>
          <w:rFonts w:ascii="Times New Roman" w:eastAsia="宋体" w:hAnsi="Times New Roman" w:cs="Times New Roman"/>
          <w:color w:val="000000"/>
          <w:kern w:val="0"/>
          <w:szCs w:val="21"/>
        </w:rPr>
        <w:t xml:space="preserve"> Other applications.</w:t>
      </w:r>
    </w:p>
    <w:p w14:paraId="33DF7F99" w14:textId="55C81A17" w:rsidR="00FB6837"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202EED1F" w14:textId="0DA5CE18" w:rsidR="00FB6837" w:rsidRPr="00EE1FF4" w:rsidRDefault="007C0BD9" w:rsidP="00FB6837">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434B7E40" w14:textId="535112D1" w:rsidR="00FB6837" w:rsidRPr="00EE1FF4" w:rsidRDefault="007C0BD9" w:rsidP="00FB683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42373BBC" w14:textId="6CD80FFD" w:rsidR="00FB6837" w:rsidRPr="00EE1FF4" w:rsidRDefault="007C0BD9" w:rsidP="00FB6837">
      <w:pPr>
        <w:spacing w:line="300" w:lineRule="auto"/>
        <w:ind w:leftChars="113" w:left="237" w:firstLineChars="100" w:firstLine="210"/>
        <w:rPr>
          <w:rFonts w:ascii="Times New Roman" w:eastAsia="宋体" w:hAnsi="Times New Roman"/>
          <w:szCs w:val="21"/>
        </w:rPr>
      </w:pPr>
      <w:r>
        <w:rPr>
          <w:rFonts w:ascii="Times New Roman" w:eastAsia="宋体" w:hAnsi="Times New Roman" w:hint="eastAsia"/>
          <w:szCs w:val="21"/>
        </w:rPr>
        <w:t>Questions</w:t>
      </w:r>
      <w:r>
        <w:rPr>
          <w:rFonts w:ascii="Times New Roman" w:eastAsia="宋体" w:hAnsi="Times New Roman" w:hint="eastAsia"/>
          <w:szCs w:val="21"/>
        </w:rPr>
        <w:t>：</w:t>
      </w:r>
      <w:r w:rsidR="00FB6837" w:rsidRPr="00EE1FF4">
        <w:rPr>
          <w:rFonts w:ascii="Times New Roman" w:eastAsia="宋体" w:hAnsi="Times New Roman" w:hint="eastAsia"/>
          <w:szCs w:val="21"/>
        </w:rPr>
        <w:t xml:space="preserve"> </w:t>
      </w:r>
    </w:p>
    <w:p w14:paraId="5BFB7702" w14:textId="77777777" w:rsidR="00D13BCF" w:rsidRPr="00EE1FF4" w:rsidRDefault="00D13BCF"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1.</w:t>
      </w:r>
      <w:r w:rsidRPr="00EE1FF4">
        <w:rPr>
          <w:rFonts w:ascii="Times New Roman" w:eastAsia="宋体" w:hAnsi="Times New Roman"/>
          <w:szCs w:val="21"/>
        </w:rPr>
        <w:tab/>
        <w:t>How many types can adrenergic receptors be classified?</w:t>
      </w:r>
    </w:p>
    <w:p w14:paraId="59116E27" w14:textId="77777777" w:rsidR="00D13BCF" w:rsidRPr="00EE1FF4" w:rsidRDefault="00D13BCF"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2.</w:t>
      </w:r>
      <w:r w:rsidRPr="00EE1FF4">
        <w:rPr>
          <w:rFonts w:ascii="Times New Roman" w:eastAsia="宋体" w:hAnsi="Times New Roman"/>
          <w:szCs w:val="21"/>
        </w:rPr>
        <w:tab/>
        <w:t>What different functions are there between α1–R and α2–R?</w:t>
      </w:r>
    </w:p>
    <w:p w14:paraId="0CBBB3A0" w14:textId="77777777" w:rsidR="00D13BCF" w:rsidRPr="00EE1FF4" w:rsidRDefault="00D13BCF"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lastRenderedPageBreak/>
        <w:t>3.</w:t>
      </w:r>
      <w:r w:rsidRPr="00EE1FF4">
        <w:rPr>
          <w:rFonts w:ascii="Times New Roman" w:eastAsia="宋体" w:hAnsi="Times New Roman"/>
          <w:szCs w:val="21"/>
        </w:rPr>
        <w:tab/>
        <w:t>What is the pharmacological mechanism of cardiovascular application of sympathomimetic drugs?</w:t>
      </w:r>
    </w:p>
    <w:p w14:paraId="17E6B25B" w14:textId="77777777" w:rsidR="00FB6837" w:rsidRPr="00EE1FF4" w:rsidRDefault="00D13BCF" w:rsidP="009C6079">
      <w:pPr>
        <w:widowControl/>
        <w:spacing w:beforeLines="50" w:before="156" w:afterLines="50" w:after="156"/>
        <w:ind w:firstLineChars="200" w:firstLine="420"/>
        <w:jc w:val="left"/>
        <w:rPr>
          <w:rFonts w:ascii="宋体" w:eastAsia="宋体" w:hAnsi="宋体" w:cs="TimesNewRomanPSMT"/>
          <w:color w:val="000000"/>
          <w:kern w:val="0"/>
          <w:szCs w:val="21"/>
        </w:rPr>
      </w:pPr>
      <w:r w:rsidRPr="00EE1FF4">
        <w:rPr>
          <w:rFonts w:ascii="Times New Roman" w:eastAsia="宋体" w:hAnsi="Times New Roman"/>
          <w:szCs w:val="21"/>
        </w:rPr>
        <w:t>4.</w:t>
      </w:r>
      <w:r w:rsidRPr="00EE1FF4">
        <w:rPr>
          <w:rFonts w:ascii="Times New Roman" w:eastAsia="宋体" w:hAnsi="Times New Roman"/>
          <w:szCs w:val="21"/>
        </w:rPr>
        <w:tab/>
        <w:t>Why is Adrenaline used in the treatment of anaphylactic shock and should be first choice?</w:t>
      </w:r>
    </w:p>
    <w:p w14:paraId="08550D80" w14:textId="77777777" w:rsidR="0019004F" w:rsidRPr="00EE1FF4" w:rsidRDefault="0019004F" w:rsidP="009C6079">
      <w:pPr>
        <w:widowControl/>
        <w:spacing w:beforeLines="50" w:before="156" w:afterLines="50" w:after="156"/>
        <w:ind w:firstLineChars="200" w:firstLine="420"/>
        <w:jc w:val="left"/>
        <w:rPr>
          <w:rFonts w:ascii="宋体" w:eastAsia="宋体" w:hAnsi="宋体" w:cs="TimesNewRomanPSMT"/>
          <w:color w:val="000000"/>
          <w:kern w:val="0"/>
          <w:szCs w:val="21"/>
        </w:rPr>
      </w:pPr>
    </w:p>
    <w:p w14:paraId="41F3A311" w14:textId="4B42B130" w:rsidR="00D13BCF" w:rsidRPr="00EE1FF4" w:rsidRDefault="00660680"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 xml:space="preserve">10 </w:t>
      </w:r>
      <w:r w:rsidR="00D13BCF" w:rsidRPr="00EE1FF4">
        <w:rPr>
          <w:rFonts w:ascii="Times New Roman" w:eastAsia="黑体" w:hAnsi="Times New Roman" w:cs="Times New Roman"/>
          <w:b/>
          <w:sz w:val="24"/>
          <w:szCs w:val="24"/>
        </w:rPr>
        <w:t xml:space="preserve">Adrenoceptor Antagonist Drugs </w:t>
      </w:r>
    </w:p>
    <w:p w14:paraId="3AC3AC87" w14:textId="6A2AD7DC" w:rsidR="00D13BCF"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D13BCF" w:rsidRPr="00EE1FF4">
        <w:rPr>
          <w:rFonts w:ascii="Times New Roman" w:eastAsia="宋体" w:hAnsi="Times New Roman" w:cs="Times New Roman"/>
          <w:color w:val="000000"/>
          <w:kern w:val="0"/>
          <w:szCs w:val="21"/>
        </w:rPr>
        <w:t xml:space="preserve"> </w:t>
      </w:r>
    </w:p>
    <w:p w14:paraId="7FBE795A" w14:textId="77777777" w:rsidR="008236C8" w:rsidRPr="00EE1FF4" w:rsidRDefault="008236C8"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To learn the pharmacological actions, mechanisms and therapeutic applications of alpha and beta adrenergic antagonists.</w:t>
      </w:r>
    </w:p>
    <w:p w14:paraId="49426862" w14:textId="5C888D21" w:rsidR="00D13BCF"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13AB46A7" w14:textId="77777777" w:rsidR="0040074E" w:rsidRPr="00EE1FF4" w:rsidRDefault="0040074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The action and clinical use of phentolamine.</w:t>
      </w:r>
    </w:p>
    <w:p w14:paraId="2CC24059" w14:textId="77777777" w:rsidR="0040074E" w:rsidRPr="00EE1FF4" w:rsidRDefault="0040074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The adverse effects of α-adrenergic blockers.</w:t>
      </w:r>
    </w:p>
    <w:p w14:paraId="332B5B58" w14:textId="77777777" w:rsidR="0040074E" w:rsidRPr="00EE1FF4" w:rsidRDefault="0040074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 The pharmacological action and clinical use of β-R blockers ISA.</w:t>
      </w:r>
    </w:p>
    <w:p w14:paraId="215BFD9C" w14:textId="77777777" w:rsidR="0040074E" w:rsidRPr="00EE1FF4" w:rsidRDefault="0040074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(4) The pharmacological action of α1 receptor blockers.</w:t>
      </w:r>
    </w:p>
    <w:p w14:paraId="611D1DD1" w14:textId="6CDC7076" w:rsidR="00D13BCF"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350DB417" w14:textId="77777777" w:rsidR="008236C8" w:rsidRPr="00EE1FF4" w:rsidRDefault="008236C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Classification of adrenoceptor antagonist drugs.</w:t>
      </w:r>
    </w:p>
    <w:p w14:paraId="69C2B609" w14:textId="77777777" w:rsidR="008236C8" w:rsidRPr="00EE1FF4" w:rsidRDefault="008236C8"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Pharmacological effects and therapeutic applications of α-adrenoceptor blockers (including phentolamine, tolazoline, phenoxybenzamine, prazosin).</w:t>
      </w:r>
    </w:p>
    <w:p w14:paraId="6DCE75BF" w14:textId="77777777" w:rsidR="008236C8" w:rsidRPr="00EE1FF4" w:rsidRDefault="008236C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Classification of β-adrenoceptor blockers.</w:t>
      </w:r>
    </w:p>
    <w:p w14:paraId="2488119B" w14:textId="77777777" w:rsidR="008236C8" w:rsidRPr="00EE1FF4" w:rsidRDefault="008236C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3.4 </w:t>
      </w:r>
      <w:r w:rsidRPr="00EE1FF4">
        <w:rPr>
          <w:rFonts w:ascii="Times New Roman" w:eastAsia="宋体" w:hAnsi="Times New Roman" w:cs="Times New Roman"/>
          <w:color w:val="000000"/>
          <w:kern w:val="0"/>
          <w:szCs w:val="21"/>
        </w:rPr>
        <w:t>Pharmacological effects and therapeutic applications of β-adrenoceptor blockers.</w:t>
      </w:r>
    </w:p>
    <w:p w14:paraId="13182C78" w14:textId="77777777" w:rsidR="008236C8" w:rsidRPr="00EE1FF4" w:rsidRDefault="008236C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3.5</w:t>
      </w:r>
      <w:r w:rsidRPr="00EE1FF4">
        <w:rPr>
          <w:rFonts w:ascii="Times New Roman" w:eastAsia="宋体" w:hAnsi="Times New Roman" w:cs="Times New Roman"/>
          <w:color w:val="000000"/>
          <w:kern w:val="0"/>
          <w:szCs w:val="21"/>
        </w:rPr>
        <w:t xml:space="preserve"> Features of selective β1 receptor blockers and β-adrenergic blockers with ISA.</w:t>
      </w:r>
    </w:p>
    <w:p w14:paraId="216EC42C" w14:textId="5A7EA8D4" w:rsidR="00D13BCF"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316897E3" w14:textId="2F3616B2" w:rsidR="00D13BCF" w:rsidRPr="00EE1FF4" w:rsidRDefault="007C0BD9" w:rsidP="00D13BCF">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1497B962" w14:textId="3CA2A534" w:rsidR="00D13BCF" w:rsidRPr="00EE1FF4" w:rsidRDefault="007C0BD9" w:rsidP="00D13BCF">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1BAF96E2" w14:textId="325F719A" w:rsidR="00D13BCF" w:rsidRPr="00EE1FF4" w:rsidRDefault="007C0BD9" w:rsidP="00D13BCF">
      <w:pPr>
        <w:spacing w:line="300" w:lineRule="auto"/>
        <w:ind w:leftChars="113" w:left="237" w:firstLineChars="100" w:firstLine="210"/>
        <w:rPr>
          <w:rFonts w:ascii="Times New Roman" w:eastAsia="宋体" w:hAnsi="Times New Roman"/>
          <w:szCs w:val="21"/>
        </w:rPr>
      </w:pPr>
      <w:r>
        <w:rPr>
          <w:rFonts w:ascii="Times New Roman" w:eastAsia="宋体" w:hAnsi="Times New Roman" w:hint="eastAsia"/>
          <w:szCs w:val="21"/>
        </w:rPr>
        <w:t>Questions</w:t>
      </w:r>
      <w:r>
        <w:rPr>
          <w:rFonts w:ascii="Times New Roman" w:eastAsia="宋体" w:hAnsi="Times New Roman" w:hint="eastAsia"/>
          <w:szCs w:val="21"/>
        </w:rPr>
        <w:t>：</w:t>
      </w:r>
      <w:r w:rsidR="00D13BCF" w:rsidRPr="00EE1FF4">
        <w:rPr>
          <w:rFonts w:ascii="Times New Roman" w:eastAsia="宋体" w:hAnsi="Times New Roman" w:hint="eastAsia"/>
          <w:szCs w:val="21"/>
        </w:rPr>
        <w:t xml:space="preserve"> </w:t>
      </w:r>
    </w:p>
    <w:p w14:paraId="3A3C0B02" w14:textId="77777777" w:rsidR="0040074E" w:rsidRPr="00EE1FF4" w:rsidRDefault="0040074E"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1. Why can phentolamine not be used in constitutional hypertension?</w:t>
      </w:r>
    </w:p>
    <w:p w14:paraId="2C7F1A54" w14:textId="77777777" w:rsidR="0040074E" w:rsidRPr="00EE1FF4" w:rsidRDefault="0040074E"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2. Can β-adrenergic blockers be used for heart failure clinically?</w:t>
      </w:r>
    </w:p>
    <w:p w14:paraId="2321D0C0" w14:textId="77777777" w:rsidR="00D13BCF" w:rsidRPr="00EE1FF4" w:rsidRDefault="0040074E" w:rsidP="009C6079">
      <w:pPr>
        <w:widowControl/>
        <w:spacing w:beforeLines="50" w:before="156" w:afterLines="50" w:after="156"/>
        <w:ind w:firstLineChars="200" w:firstLine="420"/>
        <w:jc w:val="left"/>
        <w:rPr>
          <w:rFonts w:ascii="宋体" w:eastAsia="宋体" w:hAnsi="宋体" w:cs="TimesNewRomanPSMT"/>
          <w:color w:val="000000"/>
          <w:kern w:val="0"/>
          <w:szCs w:val="21"/>
        </w:rPr>
      </w:pPr>
      <w:r w:rsidRPr="00EE1FF4">
        <w:rPr>
          <w:rFonts w:ascii="Times New Roman" w:eastAsia="宋体" w:hAnsi="Times New Roman"/>
          <w:szCs w:val="21"/>
        </w:rPr>
        <w:t>3. What are effects of rennin angiotensin system on the blood pressure?</w:t>
      </w:r>
    </w:p>
    <w:p w14:paraId="63520D1F" w14:textId="77777777" w:rsidR="00D13BCF" w:rsidRPr="00EE1FF4" w:rsidRDefault="00D13BCF" w:rsidP="009C6079">
      <w:pPr>
        <w:widowControl/>
        <w:spacing w:beforeLines="50" w:before="156" w:afterLines="50" w:after="156"/>
        <w:ind w:firstLineChars="200" w:firstLine="420"/>
        <w:jc w:val="left"/>
        <w:rPr>
          <w:rFonts w:ascii="宋体" w:eastAsia="宋体" w:hAnsi="宋体" w:cs="TimesNewRomanPSMT"/>
          <w:color w:val="000000"/>
          <w:kern w:val="0"/>
          <w:szCs w:val="21"/>
        </w:rPr>
      </w:pPr>
    </w:p>
    <w:p w14:paraId="4CA11FBA" w14:textId="7418754A" w:rsidR="00801A3D" w:rsidRPr="00EE1FF4" w:rsidRDefault="00763EF8"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 xml:space="preserve">11 </w:t>
      </w:r>
      <w:r w:rsidR="00801A3D" w:rsidRPr="00EE1FF4">
        <w:rPr>
          <w:rFonts w:ascii="Times New Roman" w:eastAsia="黑体" w:hAnsi="Times New Roman" w:cs="Times New Roman"/>
          <w:b/>
          <w:sz w:val="24"/>
          <w:szCs w:val="24"/>
        </w:rPr>
        <w:t>Introduction to the Pharmacology of CNS Drugs</w:t>
      </w:r>
    </w:p>
    <w:p w14:paraId="5C4B0447" w14:textId="2FBF4928" w:rsidR="00801A3D"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1.Teaching Objectives</w:t>
      </w:r>
      <w:r w:rsidR="00801A3D" w:rsidRPr="00EE1FF4">
        <w:rPr>
          <w:rFonts w:ascii="Times New Roman" w:eastAsia="宋体" w:hAnsi="Times New Roman" w:cs="Times New Roman"/>
          <w:color w:val="000000"/>
          <w:kern w:val="0"/>
          <w:szCs w:val="21"/>
        </w:rPr>
        <w:t xml:space="preserve"> </w:t>
      </w:r>
    </w:p>
    <w:p w14:paraId="44EFEC3D" w14:textId="77777777" w:rsidR="00255181" w:rsidRPr="00EE1FF4" w:rsidRDefault="0025518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1.1</w:t>
      </w:r>
      <w:r w:rsidRPr="00EE1FF4">
        <w:rPr>
          <w:rFonts w:ascii="Times New Roman" w:eastAsia="宋体" w:hAnsi="Times New Roman" w:cs="Times New Roman"/>
          <w:color w:val="000000"/>
          <w:kern w:val="0"/>
          <w:szCs w:val="21"/>
        </w:rPr>
        <w:t xml:space="preserve"> To learn methods for the Study of CNS Pharmacology.</w:t>
      </w:r>
    </w:p>
    <w:p w14:paraId="4346AED6" w14:textId="77777777" w:rsidR="00255181" w:rsidRPr="00EE1FF4" w:rsidRDefault="0025518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1.2</w:t>
      </w:r>
      <w:r w:rsidRPr="00EE1FF4">
        <w:rPr>
          <w:rFonts w:ascii="Times New Roman" w:eastAsia="宋体" w:hAnsi="Times New Roman" w:cs="Times New Roman"/>
          <w:color w:val="000000"/>
          <w:kern w:val="0"/>
          <w:szCs w:val="21"/>
        </w:rPr>
        <w:t xml:space="preserve"> To learn ion Channels &amp; Neurotransmitter Receptors.</w:t>
      </w:r>
    </w:p>
    <w:p w14:paraId="09AE16F2" w14:textId="77777777" w:rsidR="00255181" w:rsidRPr="00EE1FF4" w:rsidRDefault="0025518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1.3</w:t>
      </w:r>
      <w:r w:rsidRPr="00EE1FF4">
        <w:rPr>
          <w:rFonts w:ascii="Times New Roman" w:eastAsia="宋体" w:hAnsi="Times New Roman" w:cs="Times New Roman"/>
          <w:color w:val="000000"/>
          <w:kern w:val="0"/>
          <w:szCs w:val="21"/>
        </w:rPr>
        <w:t xml:space="preserve"> To learn central Neurotransmitters.</w:t>
      </w:r>
    </w:p>
    <w:p w14:paraId="76B2F529" w14:textId="77777777" w:rsidR="00255181" w:rsidRPr="00EE1FF4" w:rsidRDefault="0025518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1.4 </w:t>
      </w:r>
      <w:r w:rsidRPr="00EE1FF4">
        <w:rPr>
          <w:rFonts w:ascii="Times New Roman" w:eastAsia="宋体" w:hAnsi="Times New Roman" w:cs="Times New Roman"/>
          <w:color w:val="000000"/>
          <w:kern w:val="0"/>
          <w:szCs w:val="21"/>
        </w:rPr>
        <w:t>To learn sites of Drug Action.</w:t>
      </w:r>
    </w:p>
    <w:p w14:paraId="4A742F63" w14:textId="77777777" w:rsidR="00255181" w:rsidRPr="00EE1FF4" w:rsidRDefault="0025518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1.5 </w:t>
      </w:r>
      <w:r w:rsidRPr="00EE1FF4">
        <w:rPr>
          <w:rFonts w:ascii="Times New Roman" w:eastAsia="宋体" w:hAnsi="Times New Roman" w:cs="Times New Roman"/>
          <w:color w:val="000000"/>
          <w:kern w:val="0"/>
          <w:szCs w:val="21"/>
        </w:rPr>
        <w:t>To understand identification of Central Neurotransmitters.</w:t>
      </w:r>
    </w:p>
    <w:p w14:paraId="664ACECA" w14:textId="77777777" w:rsidR="00255181" w:rsidRPr="00EE1FF4" w:rsidRDefault="0025518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1.6</w:t>
      </w:r>
      <w:r w:rsidRPr="00EE1FF4">
        <w:rPr>
          <w:rFonts w:ascii="Times New Roman" w:eastAsia="宋体" w:hAnsi="Times New Roman" w:cs="Times New Roman"/>
          <w:color w:val="000000"/>
          <w:kern w:val="0"/>
          <w:szCs w:val="21"/>
        </w:rPr>
        <w:t xml:space="preserve"> To understand cellular Organization of the Brain.</w:t>
      </w:r>
    </w:p>
    <w:p w14:paraId="5EEC15D0" w14:textId="40A77895" w:rsidR="00801A3D"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220DC520" w14:textId="77777777" w:rsidR="00801A3D" w:rsidRPr="00EE1FF4" w:rsidRDefault="00801A3D"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The action and clinical use of phentolamine.</w:t>
      </w:r>
    </w:p>
    <w:p w14:paraId="05501A12" w14:textId="77777777" w:rsidR="00801A3D" w:rsidRPr="00EE1FF4" w:rsidRDefault="00801A3D"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The adverse effects of α-adrenergic blockers.</w:t>
      </w:r>
    </w:p>
    <w:p w14:paraId="6D04D5EA" w14:textId="77777777" w:rsidR="00801A3D" w:rsidRPr="00EE1FF4" w:rsidRDefault="00801A3D"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 The pharmacological action and clinical use of β-R blockers ISA.</w:t>
      </w:r>
    </w:p>
    <w:p w14:paraId="6D8F66BE" w14:textId="77777777" w:rsidR="00801A3D" w:rsidRPr="00EE1FF4" w:rsidRDefault="00801A3D"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(4) The pharmacological action of α1 receptor blockers.</w:t>
      </w:r>
    </w:p>
    <w:p w14:paraId="3165873A" w14:textId="4985F7A3" w:rsidR="00801A3D"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1F018DD2" w14:textId="77777777" w:rsidR="00255181" w:rsidRPr="00EE1FF4" w:rsidRDefault="00255181"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Introduction of the methods for the Study of CNS Pharmacology, from morphology to mechanism, from in vitro to in vivo.</w:t>
      </w:r>
    </w:p>
    <w:p w14:paraId="19AA6B49" w14:textId="77777777" w:rsidR="00255181" w:rsidRPr="00EE1FF4" w:rsidRDefault="00255181"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Types of ion channels and neurotransmitter receptors in the CNS; The Synapse &amp; Synaptic Potentials</w:t>
      </w:r>
    </w:p>
    <w:p w14:paraId="39E299A0" w14:textId="77777777" w:rsidR="00255181" w:rsidRPr="00EE1FF4" w:rsidRDefault="0025518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3.3 </w:t>
      </w:r>
      <w:r w:rsidRPr="00EE1FF4">
        <w:rPr>
          <w:rFonts w:ascii="Times New Roman" w:eastAsia="宋体" w:hAnsi="Times New Roman" w:cs="Times New Roman"/>
          <w:color w:val="000000"/>
          <w:kern w:val="0"/>
          <w:szCs w:val="21"/>
        </w:rPr>
        <w:t>Sites of drug action.</w:t>
      </w:r>
    </w:p>
    <w:p w14:paraId="452C5B41" w14:textId="77777777" w:rsidR="00255181" w:rsidRPr="00EE1FF4" w:rsidRDefault="0025518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3.4</w:t>
      </w:r>
      <w:r w:rsidRPr="00EE1FF4">
        <w:rPr>
          <w:rFonts w:ascii="Times New Roman" w:eastAsia="宋体" w:hAnsi="Times New Roman" w:cs="Times New Roman"/>
          <w:color w:val="000000"/>
          <w:kern w:val="0"/>
          <w:szCs w:val="21"/>
        </w:rPr>
        <w:t xml:space="preserve"> Identification of Central Neurotransmitters: Localization, Release, Synaptic Mimicry</w:t>
      </w:r>
    </w:p>
    <w:p w14:paraId="51B59511" w14:textId="77777777" w:rsidR="00255181" w:rsidRPr="00EE1FF4" w:rsidRDefault="0025518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3.5 </w:t>
      </w:r>
      <w:r w:rsidRPr="00EE1FF4">
        <w:rPr>
          <w:rFonts w:ascii="Times New Roman" w:eastAsia="宋体" w:hAnsi="Times New Roman" w:cs="Times New Roman"/>
          <w:color w:val="000000"/>
          <w:kern w:val="0"/>
          <w:szCs w:val="21"/>
        </w:rPr>
        <w:t>Central Neurotransmitters: Amino Acids, Peptides, Nitric Oxide and Endocannabinoids</w:t>
      </w:r>
    </w:p>
    <w:p w14:paraId="3E249FD1" w14:textId="04D1C8E2" w:rsidR="00801A3D"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1E13EB52" w14:textId="40995496" w:rsidR="00801A3D" w:rsidRPr="00EE1FF4" w:rsidRDefault="007C0BD9" w:rsidP="00801A3D">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51DC982E" w14:textId="77777777" w:rsidR="00B072D0" w:rsidRDefault="007C0BD9" w:rsidP="00B072D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4B81BF4B" w14:textId="77777777" w:rsidR="00B072D0" w:rsidRDefault="00B072D0" w:rsidP="00B072D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Quiz</w:t>
      </w:r>
    </w:p>
    <w:p w14:paraId="1A392E60" w14:textId="77777777" w:rsidR="00B072D0" w:rsidRDefault="00B072D0" w:rsidP="00B072D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62EF9C2D" w14:textId="72913578" w:rsidR="00801A3D" w:rsidRPr="00B072D0" w:rsidRDefault="00B072D0" w:rsidP="00B072D0">
      <w:pPr>
        <w:widowControl/>
        <w:adjustRightInd w:val="0"/>
        <w:snapToGrid w:val="0"/>
        <w:spacing w:line="360" w:lineRule="auto"/>
        <w:ind w:firstLineChars="200" w:firstLine="482"/>
        <w:jc w:val="left"/>
        <w:rPr>
          <w:rFonts w:ascii="Times New Roman" w:eastAsia="宋体" w:hAnsi="Times New Roman" w:cs="Times New Roman"/>
          <w:color w:val="000000"/>
          <w:kern w:val="0"/>
          <w:szCs w:val="21"/>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 xml:space="preserve">12 </w:t>
      </w:r>
      <w:r w:rsidR="00336900" w:rsidRPr="00EE1FF4">
        <w:rPr>
          <w:rFonts w:ascii="Times New Roman" w:eastAsia="黑体" w:hAnsi="Times New Roman" w:cs="Times New Roman"/>
          <w:b/>
          <w:sz w:val="24"/>
          <w:szCs w:val="24"/>
        </w:rPr>
        <w:t>Sedative and hypnotics</w:t>
      </w:r>
      <w:r w:rsidR="00801A3D" w:rsidRPr="00EE1FF4">
        <w:rPr>
          <w:rFonts w:ascii="Times New Roman" w:eastAsia="黑体" w:hAnsi="Times New Roman" w:cs="Times New Roman"/>
          <w:b/>
          <w:sz w:val="24"/>
          <w:szCs w:val="24"/>
        </w:rPr>
        <w:t xml:space="preserve"> </w:t>
      </w:r>
    </w:p>
    <w:p w14:paraId="1D47459D" w14:textId="67D1516F" w:rsidR="00801A3D"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801A3D" w:rsidRPr="00EE1FF4">
        <w:rPr>
          <w:rFonts w:ascii="Times New Roman" w:eastAsia="宋体" w:hAnsi="Times New Roman" w:cs="Times New Roman"/>
          <w:color w:val="000000"/>
          <w:kern w:val="0"/>
          <w:szCs w:val="21"/>
        </w:rPr>
        <w:t xml:space="preserve"> </w:t>
      </w:r>
    </w:p>
    <w:p w14:paraId="524654A7" w14:textId="77777777" w:rsidR="00C8125C" w:rsidRPr="00EE1FF4" w:rsidRDefault="00C812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1.1</w:t>
      </w:r>
      <w:r w:rsidRPr="00EE1FF4">
        <w:rPr>
          <w:rFonts w:ascii="Times New Roman" w:eastAsia="宋体" w:hAnsi="Times New Roman" w:cs="Times New Roman"/>
          <w:color w:val="000000"/>
          <w:kern w:val="0"/>
          <w:szCs w:val="21"/>
        </w:rPr>
        <w:t xml:space="preserve"> To learn chemical classification of Sedative-Hypnotic drugs.</w:t>
      </w:r>
    </w:p>
    <w:p w14:paraId="6F2A627B" w14:textId="77777777" w:rsidR="00C8125C" w:rsidRPr="00EE1FF4" w:rsidRDefault="00C812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1.2</w:t>
      </w:r>
      <w:r w:rsidRPr="00EE1FF4">
        <w:rPr>
          <w:rFonts w:ascii="Times New Roman" w:eastAsia="宋体" w:hAnsi="Times New Roman" w:cs="Times New Roman"/>
          <w:color w:val="000000"/>
          <w:kern w:val="0"/>
          <w:szCs w:val="21"/>
        </w:rPr>
        <w:t xml:space="preserve"> To learn pharmacodynamics of Sedative-Hypnotic drugs.</w:t>
      </w:r>
    </w:p>
    <w:p w14:paraId="48110464" w14:textId="77777777" w:rsidR="00C8125C" w:rsidRPr="00EE1FF4" w:rsidRDefault="00C812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1.3</w:t>
      </w:r>
      <w:r w:rsidRPr="00EE1FF4">
        <w:rPr>
          <w:rFonts w:ascii="Times New Roman" w:eastAsia="宋体" w:hAnsi="Times New Roman" w:cs="Times New Roman"/>
          <w:color w:val="000000"/>
          <w:kern w:val="0"/>
          <w:szCs w:val="21"/>
        </w:rPr>
        <w:t>To learn tolerance; psychologic &amp; physiologic dependence.</w:t>
      </w:r>
    </w:p>
    <w:p w14:paraId="4FE245F8" w14:textId="77777777" w:rsidR="00C8125C" w:rsidRPr="00EE1FF4" w:rsidRDefault="00C812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lastRenderedPageBreak/>
        <w:t>1.4</w:t>
      </w:r>
      <w:r w:rsidRPr="00EE1FF4">
        <w:rPr>
          <w:rFonts w:ascii="Times New Roman" w:eastAsia="宋体" w:hAnsi="Times New Roman" w:cs="Times New Roman"/>
          <w:color w:val="000000"/>
          <w:kern w:val="0"/>
          <w:szCs w:val="21"/>
        </w:rPr>
        <w:t xml:space="preserve"> To learn antagonists.</w:t>
      </w:r>
    </w:p>
    <w:p w14:paraId="36A32C89" w14:textId="77777777" w:rsidR="00C8125C" w:rsidRPr="00EE1FF4" w:rsidRDefault="00C812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1.5</w:t>
      </w:r>
      <w:r w:rsidRPr="00EE1FF4">
        <w:rPr>
          <w:rFonts w:ascii="Times New Roman" w:eastAsia="宋体" w:hAnsi="Times New Roman" w:cs="Times New Roman"/>
          <w:color w:val="000000"/>
          <w:kern w:val="0"/>
          <w:szCs w:val="21"/>
        </w:rPr>
        <w:t xml:space="preserve"> To learn clinical toxicology of Sedative-Hypnotics.</w:t>
      </w:r>
    </w:p>
    <w:p w14:paraId="2CF05DC3" w14:textId="77777777" w:rsidR="00C8125C" w:rsidRPr="00EE1FF4" w:rsidRDefault="00C812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1.6</w:t>
      </w:r>
      <w:r w:rsidRPr="00EE1FF4">
        <w:rPr>
          <w:rFonts w:ascii="Times New Roman" w:eastAsia="宋体" w:hAnsi="Times New Roman" w:cs="Times New Roman"/>
          <w:color w:val="000000"/>
          <w:kern w:val="0"/>
          <w:szCs w:val="21"/>
        </w:rPr>
        <w:t xml:space="preserve"> To understand pharmacokinetics.</w:t>
      </w:r>
    </w:p>
    <w:p w14:paraId="1C49BB16" w14:textId="1E778FDF" w:rsidR="00801A3D"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539B0C23" w14:textId="77777777" w:rsidR="00336900" w:rsidRPr="00EE1FF4" w:rsidRDefault="00336900"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Chemical Classification of Sedative-Hypnotics</w:t>
      </w:r>
    </w:p>
    <w:p w14:paraId="7E2D900D" w14:textId="77777777" w:rsidR="00336900" w:rsidRPr="00EE1FF4" w:rsidRDefault="00336900"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Pharmacodynamics of Sedative-Hypnotics</w:t>
      </w:r>
    </w:p>
    <w:p w14:paraId="34FC2DCC" w14:textId="77777777" w:rsidR="00336900" w:rsidRPr="00EE1FF4" w:rsidRDefault="00336900"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 Antagonists of Sedative-Hypnotics</w:t>
      </w:r>
    </w:p>
    <w:p w14:paraId="4975B450" w14:textId="688E5D33" w:rsidR="00801A3D"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43934CA9" w14:textId="77777777" w:rsidR="00C8125C" w:rsidRPr="00EE1FF4" w:rsidRDefault="00C812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3.1 </w:t>
      </w:r>
      <w:r w:rsidRPr="00EE1FF4">
        <w:rPr>
          <w:rFonts w:ascii="Times New Roman" w:eastAsia="宋体" w:hAnsi="Times New Roman" w:cs="Times New Roman"/>
          <w:color w:val="000000"/>
          <w:kern w:val="0"/>
          <w:szCs w:val="21"/>
        </w:rPr>
        <w:t>Differences between Sedative and Hypnotic Drugs.</w:t>
      </w:r>
    </w:p>
    <w:p w14:paraId="04F0C2F2" w14:textId="77777777" w:rsidR="00C8125C" w:rsidRPr="00EE1FF4" w:rsidRDefault="00C812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Chemical Classification: Benzodiazepines; Barbiturates; Newer Hypnotics.</w:t>
      </w:r>
    </w:p>
    <w:p w14:paraId="23735F56" w14:textId="77777777" w:rsidR="00C8125C" w:rsidRPr="00EE1FF4" w:rsidRDefault="00C812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Pharmacokinetics: Absorption and distribution; Biotransformation; Excertion.</w:t>
      </w:r>
    </w:p>
    <w:p w14:paraId="1C1D1A2C" w14:textId="77777777" w:rsidR="00C8125C" w:rsidRPr="00EE1FF4" w:rsidRDefault="00C812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3.4</w:t>
      </w:r>
      <w:r w:rsidRPr="00EE1FF4">
        <w:rPr>
          <w:rFonts w:ascii="Times New Roman" w:eastAsia="宋体" w:hAnsi="Times New Roman" w:cs="Times New Roman"/>
          <w:color w:val="000000"/>
          <w:kern w:val="0"/>
          <w:szCs w:val="21"/>
        </w:rPr>
        <w:t xml:space="preserve"> Pharmacodynamics. </w:t>
      </w:r>
    </w:p>
    <w:p w14:paraId="2381B8BE" w14:textId="77777777" w:rsidR="00C8125C" w:rsidRPr="00EE1FF4" w:rsidRDefault="00C812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3.5</w:t>
      </w:r>
      <w:r w:rsidRPr="00EE1FF4">
        <w:rPr>
          <w:rFonts w:ascii="Times New Roman" w:eastAsia="宋体" w:hAnsi="Times New Roman" w:cs="Times New Roman"/>
          <w:color w:val="000000"/>
          <w:kern w:val="0"/>
          <w:szCs w:val="21"/>
        </w:rPr>
        <w:t xml:space="preserve"> Tolerance; Psychologic &amp; Physiologic Dependence.</w:t>
      </w:r>
    </w:p>
    <w:p w14:paraId="429911B0" w14:textId="77777777" w:rsidR="00C8125C" w:rsidRPr="00EE1FF4" w:rsidRDefault="00C812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3.6</w:t>
      </w:r>
      <w:r w:rsidRPr="00EE1FF4">
        <w:rPr>
          <w:rFonts w:ascii="Times New Roman" w:eastAsia="宋体" w:hAnsi="Times New Roman" w:cs="Times New Roman"/>
          <w:color w:val="000000"/>
          <w:kern w:val="0"/>
          <w:szCs w:val="21"/>
        </w:rPr>
        <w:t xml:space="preserve"> Benzodiazepine Antagonists: Flumazenil.</w:t>
      </w:r>
    </w:p>
    <w:p w14:paraId="05485D6A" w14:textId="77777777" w:rsidR="00C8125C" w:rsidRPr="00EE1FF4" w:rsidRDefault="00C812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3.7</w:t>
      </w:r>
      <w:r w:rsidRPr="00EE1FF4">
        <w:rPr>
          <w:rFonts w:ascii="Times New Roman" w:eastAsia="宋体" w:hAnsi="Times New Roman" w:cs="Times New Roman"/>
          <w:color w:val="000000"/>
          <w:kern w:val="0"/>
          <w:szCs w:val="21"/>
        </w:rPr>
        <w:t xml:space="preserve"> Clinical Pharmacology of Sedative-Hypnotics.</w:t>
      </w:r>
    </w:p>
    <w:p w14:paraId="44346221" w14:textId="48A95524" w:rsidR="00801A3D"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28A575CA" w14:textId="4D130372" w:rsidR="00801A3D" w:rsidRPr="00EE1FF4" w:rsidRDefault="007C0BD9" w:rsidP="00801A3D">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6EA48C23" w14:textId="0B4CC84B" w:rsidR="00801A3D" w:rsidRPr="00EE1FF4" w:rsidRDefault="007C0BD9" w:rsidP="00801A3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39A11F0A" w14:textId="25C57B7C" w:rsidR="008953D2" w:rsidRPr="00EE1FF4" w:rsidRDefault="00B072D0" w:rsidP="008953D2">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Quiz</w:t>
      </w:r>
    </w:p>
    <w:p w14:paraId="75309414" w14:textId="77777777" w:rsidR="001A12D4" w:rsidRPr="00EE1FF4" w:rsidRDefault="001A12D4" w:rsidP="009C6079">
      <w:pPr>
        <w:widowControl/>
        <w:spacing w:beforeLines="50" w:before="156" w:afterLines="50" w:after="156"/>
        <w:ind w:firstLineChars="200" w:firstLine="482"/>
        <w:jc w:val="left"/>
        <w:rPr>
          <w:rFonts w:ascii="黑体" w:eastAsia="黑体" w:hAnsi="黑体" w:cs="Times New Roman"/>
          <w:b/>
          <w:sz w:val="24"/>
          <w:szCs w:val="24"/>
        </w:rPr>
      </w:pPr>
    </w:p>
    <w:p w14:paraId="63ADAE1D" w14:textId="10431A44" w:rsidR="00801A3D" w:rsidRPr="00EE1FF4" w:rsidRDefault="00B072D0"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 xml:space="preserve">14 </w:t>
      </w:r>
      <w:r w:rsidR="005F1202" w:rsidRPr="00EE1FF4">
        <w:rPr>
          <w:rFonts w:ascii="Times New Roman" w:eastAsia="黑体" w:hAnsi="Times New Roman" w:cs="Times New Roman"/>
          <w:b/>
          <w:sz w:val="24"/>
          <w:szCs w:val="24"/>
        </w:rPr>
        <w:t>Antiseizure drugs</w:t>
      </w:r>
    </w:p>
    <w:p w14:paraId="18FD6947" w14:textId="54E8AD4B" w:rsidR="00801A3D"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801A3D" w:rsidRPr="00EE1FF4">
        <w:rPr>
          <w:rFonts w:ascii="Times New Roman" w:eastAsia="宋体" w:hAnsi="Times New Roman" w:cs="Times New Roman"/>
          <w:color w:val="000000"/>
          <w:kern w:val="0"/>
          <w:szCs w:val="21"/>
        </w:rPr>
        <w:t xml:space="preserve"> </w:t>
      </w:r>
    </w:p>
    <w:p w14:paraId="4CBC7AFF" w14:textId="77777777" w:rsidR="00A75D08" w:rsidRPr="00EE1FF4" w:rsidRDefault="00A75D0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1.1</w:t>
      </w:r>
      <w:r w:rsidRPr="00EE1FF4">
        <w:rPr>
          <w:rFonts w:ascii="Times New Roman" w:eastAsia="宋体" w:hAnsi="Times New Roman" w:cs="Times New Roman"/>
          <w:color w:val="000000"/>
          <w:kern w:val="0"/>
          <w:szCs w:val="21"/>
        </w:rPr>
        <w:t xml:space="preserve"> To learn seizure types.</w:t>
      </w:r>
    </w:p>
    <w:p w14:paraId="75C756EF" w14:textId="77777777" w:rsidR="00A75D08" w:rsidRPr="00EE1FF4" w:rsidRDefault="00A75D0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1.2</w:t>
      </w:r>
      <w:r w:rsidRPr="00EE1FF4">
        <w:rPr>
          <w:rFonts w:ascii="Times New Roman" w:eastAsia="宋体" w:hAnsi="Times New Roman" w:cs="Times New Roman"/>
          <w:color w:val="000000"/>
          <w:kern w:val="0"/>
          <w:szCs w:val="21"/>
        </w:rPr>
        <w:t xml:space="preserve"> To learn drugs used in partial seizures &amp; generalized tonic-clonic seizures.</w:t>
      </w:r>
    </w:p>
    <w:p w14:paraId="7B5F07E8" w14:textId="77777777" w:rsidR="00A75D08" w:rsidRPr="00EE1FF4" w:rsidRDefault="00A75D0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1.3</w:t>
      </w:r>
      <w:r w:rsidRPr="00EE1FF4">
        <w:rPr>
          <w:rFonts w:ascii="Times New Roman" w:eastAsia="宋体" w:hAnsi="Times New Roman" w:cs="Times New Roman"/>
          <w:color w:val="000000"/>
          <w:kern w:val="0"/>
          <w:szCs w:val="21"/>
        </w:rPr>
        <w:t xml:space="preserve"> To learn drugs used in generalized seizures.</w:t>
      </w:r>
    </w:p>
    <w:p w14:paraId="07BF3D81" w14:textId="77777777" w:rsidR="00A75D08" w:rsidRPr="00EE1FF4" w:rsidRDefault="00A75D0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1.4 </w:t>
      </w:r>
      <w:r w:rsidRPr="00EE1FF4">
        <w:rPr>
          <w:rFonts w:ascii="Times New Roman" w:eastAsia="宋体" w:hAnsi="Times New Roman" w:cs="Times New Roman"/>
          <w:color w:val="000000"/>
          <w:kern w:val="0"/>
          <w:szCs w:val="21"/>
        </w:rPr>
        <w:t>To learn antiseizures classification.</w:t>
      </w:r>
    </w:p>
    <w:p w14:paraId="4EA738D5" w14:textId="77777777" w:rsidR="00A75D08" w:rsidRPr="00EE1FF4" w:rsidRDefault="00A75D0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1.5 </w:t>
      </w:r>
      <w:r w:rsidRPr="00EE1FF4">
        <w:rPr>
          <w:rFonts w:ascii="Times New Roman" w:eastAsia="宋体" w:hAnsi="Times New Roman" w:cs="Times New Roman"/>
          <w:color w:val="000000"/>
          <w:kern w:val="0"/>
          <w:szCs w:val="21"/>
        </w:rPr>
        <w:t>To understand drugs mechanisms and chemistry.</w:t>
      </w:r>
    </w:p>
    <w:p w14:paraId="003C1B59" w14:textId="380E1452" w:rsidR="00801A3D"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1CF1E240" w14:textId="77777777" w:rsidR="0074672B" w:rsidRPr="00EE1FF4" w:rsidRDefault="0074672B"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(1) Drugs Used in Partial Seizures &amp; Generalized Tonic-Clonic Seizures </w:t>
      </w:r>
    </w:p>
    <w:p w14:paraId="06817E95" w14:textId="77777777" w:rsidR="0074672B" w:rsidRPr="00EE1FF4" w:rsidRDefault="0074672B"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lastRenderedPageBreak/>
        <w:t xml:space="preserve">(2) Drugs Used in Generalized Seizures </w:t>
      </w:r>
    </w:p>
    <w:p w14:paraId="30E1C703" w14:textId="77777777" w:rsidR="0074672B" w:rsidRPr="00EE1FF4" w:rsidRDefault="0074672B"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 Antiseizures classification</w:t>
      </w:r>
    </w:p>
    <w:p w14:paraId="609C905C" w14:textId="135CFF8E" w:rsidR="00801A3D"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715B0431" w14:textId="77777777" w:rsidR="00C0054C" w:rsidRPr="00EE1FF4" w:rsidRDefault="00C0054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Introduction and seizure types.</w:t>
      </w:r>
    </w:p>
    <w:p w14:paraId="4BBCC5C9" w14:textId="77777777" w:rsidR="00C0054C" w:rsidRPr="00EE1FF4" w:rsidRDefault="00C0054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Drug chemistry and mechanisms.</w:t>
      </w:r>
    </w:p>
    <w:p w14:paraId="23FC7EC5" w14:textId="77777777" w:rsidR="00C0054C" w:rsidRPr="00EE1FF4" w:rsidRDefault="00C0054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Pharmacokinetics.</w:t>
      </w:r>
    </w:p>
    <w:p w14:paraId="289821BC" w14:textId="77777777" w:rsidR="00C0054C" w:rsidRPr="00EE1FF4" w:rsidRDefault="00C0054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3.4</w:t>
      </w:r>
      <w:r w:rsidRPr="00EE1FF4">
        <w:rPr>
          <w:rFonts w:ascii="Times New Roman" w:eastAsia="宋体" w:hAnsi="Times New Roman" w:cs="Times New Roman"/>
          <w:color w:val="000000"/>
          <w:kern w:val="0"/>
          <w:szCs w:val="21"/>
        </w:rPr>
        <w:t xml:space="preserve"> Drugs Used in Partial Seizures &amp; Generalized Tonic-Clonic Seizures.</w:t>
      </w:r>
    </w:p>
    <w:p w14:paraId="6F52FECA" w14:textId="77777777" w:rsidR="00C0054C" w:rsidRPr="00EE1FF4" w:rsidRDefault="00C0054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3.5</w:t>
      </w:r>
      <w:r w:rsidRPr="00EE1FF4">
        <w:rPr>
          <w:rFonts w:ascii="Times New Roman" w:eastAsia="宋体" w:hAnsi="Times New Roman" w:cs="Times New Roman"/>
          <w:color w:val="000000"/>
          <w:kern w:val="0"/>
          <w:szCs w:val="21"/>
        </w:rPr>
        <w:t>Drugs Used in Generalized Seizures.</w:t>
      </w:r>
    </w:p>
    <w:p w14:paraId="5E056EE3" w14:textId="77777777" w:rsidR="00C0054C" w:rsidRPr="00EE1FF4" w:rsidRDefault="00C0054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3.6</w:t>
      </w:r>
      <w:r w:rsidRPr="00EE1FF4">
        <w:rPr>
          <w:rFonts w:ascii="Times New Roman" w:eastAsia="宋体" w:hAnsi="Times New Roman" w:cs="Times New Roman"/>
          <w:color w:val="000000"/>
          <w:kern w:val="0"/>
          <w:szCs w:val="21"/>
        </w:rPr>
        <w:t>Antiseizures classification.</w:t>
      </w:r>
    </w:p>
    <w:p w14:paraId="117BDCB3" w14:textId="21ADCC90" w:rsidR="00801A3D"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57CE7786" w14:textId="32F06221" w:rsidR="00801A3D" w:rsidRPr="00EE1FF4" w:rsidRDefault="007C0BD9" w:rsidP="00801A3D">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26CC27DF" w14:textId="473DC4F3" w:rsidR="00801A3D" w:rsidRPr="00EE1FF4" w:rsidRDefault="007C0BD9" w:rsidP="00801A3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012267D6" w14:textId="0016B2BA" w:rsidR="008953D2" w:rsidRPr="00EE1FF4" w:rsidRDefault="00B072D0" w:rsidP="008953D2">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Quiz</w:t>
      </w:r>
    </w:p>
    <w:p w14:paraId="1FF63DB5" w14:textId="77777777" w:rsidR="00D13BCF" w:rsidRPr="00EE1FF4" w:rsidRDefault="00D13BCF" w:rsidP="009C6079">
      <w:pPr>
        <w:widowControl/>
        <w:spacing w:beforeLines="50" w:before="156" w:afterLines="50" w:after="156"/>
        <w:ind w:firstLineChars="200" w:firstLine="420"/>
        <w:jc w:val="left"/>
        <w:rPr>
          <w:rFonts w:ascii="宋体" w:eastAsia="宋体" w:hAnsi="宋体" w:cs="TimesNewRomanPSMT"/>
          <w:color w:val="000000"/>
          <w:kern w:val="0"/>
          <w:szCs w:val="21"/>
        </w:rPr>
      </w:pPr>
    </w:p>
    <w:p w14:paraId="4B0440AA" w14:textId="6EB54FCA" w:rsidR="00CB343E" w:rsidRPr="00EE1FF4" w:rsidRDefault="00B072D0"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 xml:space="preserve">21 </w:t>
      </w:r>
      <w:r w:rsidR="00CB343E" w:rsidRPr="00EE1FF4">
        <w:rPr>
          <w:rFonts w:ascii="Times New Roman" w:eastAsia="黑体" w:hAnsi="Times New Roman" w:cs="Times New Roman"/>
          <w:b/>
          <w:sz w:val="24"/>
          <w:szCs w:val="24"/>
        </w:rPr>
        <w:t xml:space="preserve">Opoid analgesics and antagonists </w:t>
      </w:r>
    </w:p>
    <w:p w14:paraId="7D318D60" w14:textId="0D2D1BF3" w:rsidR="00CB343E"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CB343E" w:rsidRPr="00EE1FF4">
        <w:rPr>
          <w:rFonts w:ascii="Times New Roman" w:eastAsia="宋体" w:hAnsi="Times New Roman" w:cs="Times New Roman"/>
          <w:color w:val="000000"/>
          <w:kern w:val="0"/>
          <w:szCs w:val="21"/>
        </w:rPr>
        <w:t xml:space="preserve"> </w:t>
      </w:r>
    </w:p>
    <w:p w14:paraId="710990FC" w14:textId="77777777" w:rsidR="007A50F2" w:rsidRPr="00EE1FF4" w:rsidRDefault="007A50F2"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1.1 </w:t>
      </w:r>
      <w:r w:rsidRPr="00EE1FF4">
        <w:rPr>
          <w:rFonts w:ascii="Times New Roman" w:eastAsia="宋体" w:hAnsi="Times New Roman" w:cs="Times New Roman"/>
          <w:color w:val="000000"/>
          <w:kern w:val="0"/>
          <w:szCs w:val="21"/>
        </w:rPr>
        <w:t>To learn the pharmacological effects, clinical applications and adverse effects of morphine belonging to opium alkaloids.</w:t>
      </w:r>
    </w:p>
    <w:p w14:paraId="170C1028" w14:textId="77777777" w:rsidR="007A50F2" w:rsidRPr="00EE1FF4" w:rsidRDefault="007A50F2"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1.2 </w:t>
      </w:r>
      <w:r w:rsidRPr="00EE1FF4">
        <w:rPr>
          <w:rFonts w:ascii="Times New Roman" w:eastAsia="宋体" w:hAnsi="Times New Roman" w:cs="Times New Roman"/>
          <w:color w:val="000000"/>
          <w:kern w:val="0"/>
          <w:szCs w:val="21"/>
        </w:rPr>
        <w:t>To understand the characters of man-made synthesis opium analgesics such as pethidine</w:t>
      </w:r>
    </w:p>
    <w:p w14:paraId="44D484B4" w14:textId="77777777" w:rsidR="007A50F2" w:rsidRPr="00EE1FF4" w:rsidRDefault="007A50F2"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1.3 </w:t>
      </w:r>
      <w:r w:rsidRPr="00EE1FF4">
        <w:rPr>
          <w:rFonts w:ascii="Times New Roman" w:eastAsia="宋体" w:hAnsi="Times New Roman" w:cs="Times New Roman"/>
          <w:color w:val="000000"/>
          <w:kern w:val="0"/>
          <w:szCs w:val="21"/>
        </w:rPr>
        <w:t>To understand the pharmacological effects, clinical applications, and mechanisms of opium receptor antagonist.</w:t>
      </w:r>
    </w:p>
    <w:p w14:paraId="27F3D3BF" w14:textId="002275FF" w:rsidR="00CB343E"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500EFE82" w14:textId="77777777" w:rsidR="00CB343E" w:rsidRPr="00EE1FF4" w:rsidRDefault="00CB343E"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The major pharmacological effects, clinical applications, and the major side effects of morphine.</w:t>
      </w:r>
    </w:p>
    <w:p w14:paraId="6A469CF0" w14:textId="1ED6BEA7" w:rsidR="00CB343E"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31FF899E" w14:textId="77777777" w:rsidR="007A50F2" w:rsidRPr="00EE1FF4" w:rsidRDefault="007A50F2"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Pharmacological effects, clinical applications and adverse effects of morphine. </w:t>
      </w:r>
    </w:p>
    <w:p w14:paraId="334F317D" w14:textId="77777777" w:rsidR="007A50F2" w:rsidRPr="00EE1FF4" w:rsidRDefault="007A50F2"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Pharmacological effects, clinical applications and adverse effects of pethidine. Comparing with morphine.</w:t>
      </w:r>
    </w:p>
    <w:p w14:paraId="002A6001" w14:textId="77777777" w:rsidR="007A50F2" w:rsidRPr="00EE1FF4" w:rsidRDefault="007A50F2"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3.3 </w:t>
      </w:r>
      <w:r w:rsidRPr="00EE1FF4">
        <w:rPr>
          <w:rFonts w:ascii="Times New Roman" w:eastAsia="宋体" w:hAnsi="Times New Roman" w:cs="Times New Roman"/>
          <w:color w:val="000000"/>
          <w:kern w:val="0"/>
          <w:szCs w:val="21"/>
        </w:rPr>
        <w:t>Other analgesics: Codeine, fentanyl, buprenorphine.</w:t>
      </w:r>
    </w:p>
    <w:p w14:paraId="74B1C6CC" w14:textId="77777777" w:rsidR="007A50F2" w:rsidRPr="00EE1FF4" w:rsidRDefault="007A50F2"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3.4</w:t>
      </w:r>
      <w:r w:rsidRPr="00EE1FF4">
        <w:rPr>
          <w:rFonts w:ascii="Times New Roman" w:eastAsia="宋体" w:hAnsi="Times New Roman" w:cs="Times New Roman"/>
          <w:color w:val="000000"/>
          <w:kern w:val="0"/>
          <w:szCs w:val="21"/>
        </w:rPr>
        <w:t xml:space="preserve"> Opium receptor antagonist---naloxone</w:t>
      </w:r>
    </w:p>
    <w:p w14:paraId="63248867" w14:textId="04A13262" w:rsidR="00CB343E"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 xml:space="preserve">4.Teaching Methods </w:t>
      </w:r>
    </w:p>
    <w:p w14:paraId="0B91CF3B" w14:textId="2694ED74" w:rsidR="00CB343E" w:rsidRPr="00EE1FF4" w:rsidRDefault="007C0BD9" w:rsidP="00CB343E">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73C7CEEA" w14:textId="0F92BBF9" w:rsidR="00CB343E" w:rsidRPr="00EE1FF4" w:rsidRDefault="007C0BD9" w:rsidP="00CB343E">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5359E7F5" w14:textId="57CB9BDE" w:rsidR="00103785" w:rsidRPr="00EE1FF4" w:rsidRDefault="00B072D0" w:rsidP="00103785">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Quiz</w:t>
      </w:r>
    </w:p>
    <w:p w14:paraId="3B249312" w14:textId="77777777" w:rsidR="00103785" w:rsidRPr="00EE1FF4" w:rsidRDefault="00103785" w:rsidP="00CB343E">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052AF70E" w14:textId="613E1DE2" w:rsidR="00DB2B01" w:rsidRPr="00EE1FF4" w:rsidRDefault="00C141A4"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 xml:space="preserve">23 </w:t>
      </w:r>
      <w:r w:rsidR="00DB2B01" w:rsidRPr="00EE1FF4">
        <w:rPr>
          <w:rFonts w:ascii="Times New Roman" w:eastAsia="黑体" w:hAnsi="Times New Roman" w:cs="Times New Roman"/>
          <w:b/>
          <w:sz w:val="24"/>
          <w:szCs w:val="24"/>
        </w:rPr>
        <w:t>Antihypertensive Agents</w:t>
      </w:r>
    </w:p>
    <w:p w14:paraId="5C547B92" w14:textId="123AE7AF" w:rsidR="00DB2B01"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p>
    <w:p w14:paraId="301585AE"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To learn the major types of antihypertensive drugs and their mechanisms.</w:t>
      </w:r>
    </w:p>
    <w:p w14:paraId="44B61E6E"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To understand the name of the prototype drugs of each major type.</w:t>
      </w:r>
    </w:p>
    <w:p w14:paraId="19BA40F9" w14:textId="5F81E2D0" w:rsidR="00DB2B01"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195B5039" w14:textId="77777777" w:rsidR="00DB2B01" w:rsidRPr="00EE1FF4" w:rsidRDefault="00DB2B01" w:rsidP="009C6079">
      <w:pPr>
        <w:widowControl/>
        <w:spacing w:beforeLines="50" w:before="156" w:afterLines="50" w:after="156"/>
        <w:ind w:leftChars="200" w:left="420"/>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2.1 The first line therapy of antihypertensive drugs  </w:t>
      </w:r>
    </w:p>
    <w:p w14:paraId="5F216449" w14:textId="77777777" w:rsidR="00DB2B01" w:rsidRPr="00EE1FF4" w:rsidRDefault="00DB2B01" w:rsidP="009C6079">
      <w:pPr>
        <w:widowControl/>
        <w:spacing w:beforeLines="50" w:before="156" w:afterLines="50" w:after="156"/>
        <w:ind w:leftChars="200" w:left="420"/>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2.2  The regulation of hypertension by RAAS system</w:t>
      </w:r>
    </w:p>
    <w:p w14:paraId="1F112C99" w14:textId="1404DFF6" w:rsidR="00DB2B01"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70E8A885"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3.1. Review of the physiology of blood pressure regulation. </w:t>
      </w:r>
    </w:p>
    <w:p w14:paraId="2895E656"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3.2. Pathophysiology of hypertension.  </w:t>
      </w:r>
    </w:p>
    <w:p w14:paraId="19B23A00"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3.3. Individual introduction of the major types of antihypertensive drugs.  </w:t>
      </w:r>
    </w:p>
    <w:p w14:paraId="6567D3C9"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(1)Sympathoplegic agents</w:t>
      </w:r>
    </w:p>
    <w:p w14:paraId="5B34B24A"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Centrally acting sympatholegic drugs: clonidine,  methyldopa</w:t>
      </w:r>
    </w:p>
    <w:p w14:paraId="0FA8ACC8"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Ganglion blocking agents: trimethaphan</w:t>
      </w:r>
    </w:p>
    <w:p w14:paraId="54F93DB6"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Adrenergic neuron-blocking agents: guanethidine, reserpine</w:t>
      </w:r>
    </w:p>
    <w:p w14:paraId="78C14CC6"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Adrenergic blockers: propranolol, prazosin</w:t>
      </w:r>
    </w:p>
    <w:p w14:paraId="2AAB4A15"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(2)Agents that block production or action of angiotensin </w:t>
      </w:r>
    </w:p>
    <w:p w14:paraId="0845CEBD"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Angiotensin Converting Enzyme Inhibitors: captopril</w:t>
      </w:r>
    </w:p>
    <w:p w14:paraId="7918EA98"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Angiotensin Receptor blockers: losartan</w:t>
      </w:r>
    </w:p>
    <w:p w14:paraId="4BECC36D"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(3)Diuretics: hydrochlorothiazide</w:t>
      </w:r>
    </w:p>
    <w:p w14:paraId="55121054"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(4)Direct vasodilators</w:t>
      </w:r>
    </w:p>
    <w:p w14:paraId="3109374A"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Calcium Channel Blockers: nifedipine</w:t>
      </w:r>
    </w:p>
    <w:p w14:paraId="499AE461"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Peripheral Vasodilators: hydralazine, nitroprusside, minoxidil</w:t>
      </w:r>
    </w:p>
    <w:p w14:paraId="5638368D"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 4. Summary.  </w:t>
      </w:r>
    </w:p>
    <w:p w14:paraId="4591ACD8" w14:textId="220603BE"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lastRenderedPageBreak/>
        <w:t>4.</w:t>
      </w:r>
      <w:r w:rsidR="00C141A4">
        <w:rPr>
          <w:rFonts w:ascii="Times New Roman" w:eastAsia="宋体" w:hAnsi="Times New Roman" w:cs="Times New Roman" w:hint="eastAsia"/>
          <w:color w:val="000000"/>
          <w:kern w:val="0"/>
          <w:szCs w:val="21"/>
        </w:rPr>
        <w:t>Teaching</w:t>
      </w:r>
      <w:r w:rsidR="00C141A4">
        <w:rPr>
          <w:rFonts w:ascii="Times New Roman" w:eastAsia="宋体" w:hAnsi="Times New Roman" w:cs="Times New Roman"/>
          <w:color w:val="000000"/>
          <w:kern w:val="0"/>
          <w:szCs w:val="21"/>
        </w:rPr>
        <w:t xml:space="preserve"> </w:t>
      </w:r>
      <w:r w:rsidR="00C141A4">
        <w:rPr>
          <w:rFonts w:ascii="Times New Roman" w:eastAsia="宋体" w:hAnsi="Times New Roman" w:cs="Times New Roman" w:hint="eastAsia"/>
          <w:color w:val="000000"/>
          <w:kern w:val="0"/>
          <w:szCs w:val="21"/>
        </w:rPr>
        <w:t>Methods</w:t>
      </w:r>
    </w:p>
    <w:p w14:paraId="00A0AA59" w14:textId="4DC6C41D" w:rsidR="00DB2B01" w:rsidRPr="00EE1FF4" w:rsidRDefault="00C141A4" w:rsidP="00C141A4">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Pr>
          <w:rFonts w:ascii="Times New Roman" w:eastAsia="宋体" w:hAnsi="Times New Roman"/>
          <w:szCs w:val="21"/>
        </w:rPr>
        <w:t xml:space="preserve">4.1 </w:t>
      </w:r>
      <w:r w:rsidR="007C0BD9">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2EB3BD93" w14:textId="45238C67" w:rsidR="00DB2B01" w:rsidRPr="00EE1FF4" w:rsidRDefault="00DB2B01" w:rsidP="00DB2B01">
      <w:pPr>
        <w:spacing w:line="300" w:lineRule="auto"/>
        <w:ind w:leftChars="100" w:left="210" w:firstLineChars="100" w:firstLine="210"/>
        <w:rPr>
          <w:rFonts w:ascii="Times New Roman" w:eastAsia="宋体" w:hAnsi="Times New Roman"/>
          <w:szCs w:val="21"/>
        </w:rPr>
      </w:pPr>
      <w:r w:rsidRPr="00EE1FF4">
        <w:rPr>
          <w:rFonts w:ascii="Times New Roman" w:eastAsia="宋体" w:hAnsi="Times New Roman"/>
          <w:szCs w:val="21"/>
        </w:rPr>
        <w:t xml:space="preserve">4.2. </w:t>
      </w:r>
      <w:r w:rsidR="00C141A4">
        <w:rPr>
          <w:rFonts w:ascii="Times New Roman" w:eastAsia="宋体" w:hAnsi="Times New Roman" w:hint="eastAsia"/>
          <w:szCs w:val="21"/>
        </w:rPr>
        <w:t>Interactive</w:t>
      </w:r>
      <w:r w:rsidR="00C141A4">
        <w:rPr>
          <w:rFonts w:ascii="Times New Roman" w:eastAsia="宋体" w:hAnsi="Times New Roman"/>
          <w:szCs w:val="21"/>
        </w:rPr>
        <w:t xml:space="preserve"> </w:t>
      </w:r>
      <w:r w:rsidR="00C141A4">
        <w:rPr>
          <w:rFonts w:ascii="Times New Roman" w:eastAsia="宋体" w:hAnsi="Times New Roman" w:hint="eastAsia"/>
          <w:szCs w:val="21"/>
        </w:rPr>
        <w:t>teaching</w:t>
      </w:r>
      <w:r w:rsidRPr="00EE1FF4">
        <w:rPr>
          <w:rFonts w:ascii="Times New Roman" w:eastAsia="宋体" w:hAnsi="Times New Roman"/>
          <w:szCs w:val="21"/>
        </w:rPr>
        <w:t>：</w:t>
      </w:r>
    </w:p>
    <w:p w14:paraId="407C6E72" w14:textId="77777777" w:rsidR="00DB2B01" w:rsidRPr="00EE1FF4" w:rsidRDefault="00DB2B01" w:rsidP="00DB2B01">
      <w:pPr>
        <w:spacing w:line="300" w:lineRule="auto"/>
        <w:ind w:leftChars="100" w:left="210" w:firstLineChars="100" w:firstLine="210"/>
        <w:rPr>
          <w:rFonts w:ascii="Times New Roman" w:eastAsia="宋体" w:hAnsi="Times New Roman"/>
          <w:szCs w:val="21"/>
        </w:rPr>
      </w:pPr>
      <w:r w:rsidRPr="00EE1FF4">
        <w:rPr>
          <w:rFonts w:ascii="Times New Roman" w:eastAsia="宋体" w:hAnsi="Times New Roman"/>
          <w:szCs w:val="21"/>
        </w:rPr>
        <w:t>Case-study: Antihypertensive Drugs</w:t>
      </w:r>
    </w:p>
    <w:p w14:paraId="00A5D9AE" w14:textId="77777777" w:rsidR="00DB2B01" w:rsidRPr="00EE1FF4" w:rsidRDefault="00DB2B01" w:rsidP="00DB2B01">
      <w:pPr>
        <w:spacing w:line="300" w:lineRule="auto"/>
        <w:ind w:left="240" w:firstLine="186"/>
        <w:rPr>
          <w:rFonts w:ascii="Times New Roman" w:eastAsia="宋体" w:hAnsi="Times New Roman"/>
          <w:szCs w:val="21"/>
        </w:rPr>
      </w:pPr>
      <w:r w:rsidRPr="00EE1FF4">
        <w:rPr>
          <w:rFonts w:ascii="Times New Roman" w:eastAsia="宋体" w:hAnsi="Times New Roman"/>
          <w:szCs w:val="21"/>
        </w:rPr>
        <w:t xml:space="preserve">The physiological bases of blood pressure regulation. </w:t>
      </w:r>
    </w:p>
    <w:p w14:paraId="759CA44D" w14:textId="77777777" w:rsidR="00DB2B01" w:rsidRPr="00EE1FF4" w:rsidRDefault="00DB2B01" w:rsidP="00DB2B01">
      <w:pPr>
        <w:spacing w:line="300" w:lineRule="auto"/>
        <w:ind w:left="240" w:firstLine="186"/>
        <w:rPr>
          <w:rFonts w:ascii="黑体" w:eastAsia="黑体" w:hAnsi="黑体" w:cs="Times New Roman"/>
          <w:b/>
          <w:sz w:val="24"/>
          <w:szCs w:val="24"/>
        </w:rPr>
      </w:pPr>
      <w:r w:rsidRPr="00EE1FF4">
        <w:rPr>
          <w:rFonts w:ascii="Times New Roman" w:eastAsia="宋体" w:hAnsi="Times New Roman"/>
          <w:szCs w:val="21"/>
        </w:rPr>
        <w:t>Major organs related to blood pressure regulation.</w:t>
      </w:r>
    </w:p>
    <w:p w14:paraId="155811BE" w14:textId="7CA705C5" w:rsidR="00DB2B01" w:rsidRPr="00EE1FF4" w:rsidRDefault="007C0BD9" w:rsidP="00DB2B01">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6EAD5719" w14:textId="1A591585" w:rsidR="00DB2B01" w:rsidRPr="00EE1FF4" w:rsidRDefault="007C0BD9" w:rsidP="00DB2B01">
      <w:pPr>
        <w:spacing w:line="300" w:lineRule="auto"/>
        <w:ind w:leftChars="113" w:left="237" w:firstLineChars="100" w:firstLine="210"/>
        <w:rPr>
          <w:rFonts w:ascii="Times New Roman" w:eastAsia="宋体" w:hAnsi="Times New Roman"/>
          <w:szCs w:val="21"/>
        </w:rPr>
      </w:pPr>
      <w:r>
        <w:rPr>
          <w:rFonts w:ascii="Times New Roman" w:eastAsia="宋体" w:hAnsi="Times New Roman" w:hint="eastAsia"/>
          <w:szCs w:val="21"/>
        </w:rPr>
        <w:t>Questions</w:t>
      </w:r>
      <w:r>
        <w:rPr>
          <w:rFonts w:ascii="Times New Roman" w:eastAsia="宋体" w:hAnsi="Times New Roman" w:hint="eastAsia"/>
          <w:szCs w:val="21"/>
        </w:rPr>
        <w:t>：</w:t>
      </w:r>
    </w:p>
    <w:p w14:paraId="0AF35950" w14:textId="77777777" w:rsidR="00DB2B01" w:rsidRPr="00EE1FF4" w:rsidRDefault="00DB2B01" w:rsidP="00DB2B01">
      <w:pPr>
        <w:spacing w:line="300" w:lineRule="auto"/>
        <w:ind w:left="240" w:firstLine="186"/>
        <w:rPr>
          <w:rFonts w:ascii="Times New Roman" w:eastAsia="宋体" w:hAnsi="Times New Roman"/>
          <w:szCs w:val="21"/>
        </w:rPr>
      </w:pPr>
      <w:r w:rsidRPr="00EE1FF4">
        <w:rPr>
          <w:rFonts w:ascii="Times New Roman" w:eastAsia="宋体" w:hAnsi="Times New Roman"/>
          <w:szCs w:val="21"/>
        </w:rPr>
        <w:t xml:space="preserve">The pharmacological bases of diuretics in treating hypertension. </w:t>
      </w:r>
    </w:p>
    <w:p w14:paraId="34B61606" w14:textId="77777777" w:rsidR="00DB2B01" w:rsidRPr="00EE1FF4" w:rsidRDefault="00DB2B01" w:rsidP="00C141A4">
      <w:pPr>
        <w:spacing w:line="300" w:lineRule="auto"/>
        <w:ind w:left="426"/>
        <w:rPr>
          <w:rFonts w:ascii="Times New Roman" w:eastAsia="宋体" w:hAnsi="Times New Roman"/>
          <w:szCs w:val="21"/>
        </w:rPr>
      </w:pPr>
      <w:r w:rsidRPr="00EE1FF4">
        <w:rPr>
          <w:rFonts w:ascii="Times New Roman" w:eastAsia="宋体" w:hAnsi="Times New Roman"/>
          <w:szCs w:val="21"/>
        </w:rPr>
        <w:t>Difference and similarities between ACEI and Ang II receptor antagonists in their actions and side effects.</w:t>
      </w:r>
    </w:p>
    <w:p w14:paraId="4877B45A" w14:textId="77777777" w:rsidR="002521C5" w:rsidRPr="00EE1FF4" w:rsidRDefault="002521C5" w:rsidP="00DB2B01">
      <w:pPr>
        <w:spacing w:line="300" w:lineRule="auto"/>
        <w:ind w:left="240" w:firstLine="186"/>
        <w:rPr>
          <w:rFonts w:ascii="黑体" w:eastAsia="黑体" w:hAnsi="黑体" w:cs="Times New Roman"/>
          <w:b/>
          <w:sz w:val="24"/>
          <w:szCs w:val="24"/>
        </w:rPr>
      </w:pPr>
    </w:p>
    <w:p w14:paraId="334EC82C" w14:textId="1F56EA82" w:rsidR="002521C5" w:rsidRPr="00EE1FF4" w:rsidRDefault="00C141A4"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24</w:t>
      </w:r>
      <w:r w:rsidR="002521C5" w:rsidRPr="00EE1FF4">
        <w:rPr>
          <w:rFonts w:ascii="黑体" w:eastAsia="黑体" w:hAnsi="黑体" w:cs="Times New Roman" w:hint="eastAsia"/>
          <w:b/>
          <w:sz w:val="24"/>
          <w:szCs w:val="24"/>
        </w:rPr>
        <w:t xml:space="preserve"> </w:t>
      </w:r>
      <w:r w:rsidR="002521C5" w:rsidRPr="00EE1FF4">
        <w:rPr>
          <w:rFonts w:ascii="Times New Roman" w:eastAsia="黑体" w:hAnsi="Times New Roman" w:cs="Times New Roman"/>
          <w:b/>
          <w:sz w:val="24"/>
          <w:szCs w:val="24"/>
        </w:rPr>
        <w:t>Vasodilators and the treatment of angina pectoris</w:t>
      </w:r>
    </w:p>
    <w:p w14:paraId="706213E7" w14:textId="64E07FC1" w:rsidR="002521C5"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2521C5" w:rsidRPr="00EE1FF4">
        <w:rPr>
          <w:rFonts w:ascii="Times New Roman" w:eastAsia="宋体" w:hAnsi="Times New Roman" w:cs="Times New Roman"/>
          <w:color w:val="000000"/>
          <w:kern w:val="0"/>
          <w:szCs w:val="21"/>
        </w:rPr>
        <w:t xml:space="preserve"> </w:t>
      </w:r>
    </w:p>
    <w:p w14:paraId="7DA26F8A"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1.1 </w:t>
      </w:r>
      <w:r w:rsidRPr="00EE1FF4">
        <w:rPr>
          <w:rFonts w:ascii="Times New Roman" w:eastAsia="宋体" w:hAnsi="Times New Roman" w:cs="Times New Roman"/>
          <w:color w:val="000000"/>
          <w:kern w:val="0"/>
          <w:szCs w:val="21"/>
        </w:rPr>
        <w:t>To learn the pharmacological effects, therapeutic applications and major adverse reactions of antianginal agents.</w:t>
      </w:r>
    </w:p>
    <w:p w14:paraId="5B9DED41" w14:textId="77777777" w:rsidR="002521C5" w:rsidRPr="00EE1FF4" w:rsidRDefault="002521C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1.2</w:t>
      </w:r>
      <w:r w:rsidRPr="00EE1FF4">
        <w:rPr>
          <w:rFonts w:ascii="Times New Roman" w:eastAsia="宋体" w:hAnsi="Times New Roman" w:cs="Times New Roman"/>
          <w:color w:val="000000"/>
          <w:kern w:val="0"/>
          <w:szCs w:val="21"/>
        </w:rPr>
        <w:t xml:space="preserve"> To learn the mechanisms of relief of symptoms of angina pectoris by antianginal agents.</w:t>
      </w:r>
    </w:p>
    <w:p w14:paraId="54A3B4A6" w14:textId="77777777" w:rsidR="002521C5" w:rsidRPr="00EE1FF4" w:rsidRDefault="002521C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1.3</w:t>
      </w:r>
      <w:r w:rsidRPr="00EE1FF4">
        <w:rPr>
          <w:rFonts w:ascii="Times New Roman" w:eastAsia="宋体" w:hAnsi="Times New Roman" w:cs="Times New Roman"/>
          <w:color w:val="000000"/>
          <w:kern w:val="0"/>
          <w:szCs w:val="21"/>
        </w:rPr>
        <w:t xml:space="preserve"> To learn the classification of antianginal agents.</w:t>
      </w:r>
    </w:p>
    <w:p w14:paraId="27561C92" w14:textId="054FDA31" w:rsidR="002521C5"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2D92E5D5"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(1) The pharmacological effects, therapeutic applications and major adverse reactions of antianginal agents. </w:t>
      </w:r>
    </w:p>
    <w:p w14:paraId="7787D938"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 (2)  Action mechanism of Nitrates and Nitrites, β blockers and calcium channel blockers in the treatment of angina pectoris.</w:t>
      </w:r>
    </w:p>
    <w:p w14:paraId="31A52611"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 (3) Beneficial effect of the combination of β-blockers and nitrates or the combination of β-blockers and calcium channel blockers. </w:t>
      </w:r>
    </w:p>
    <w:p w14:paraId="27B2233C"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(4) The differences of Nitrates and Nitrites, β blockers and calcium channel blockers in the application of angina pectoris.</w:t>
      </w:r>
    </w:p>
    <w:p w14:paraId="77FE6C17" w14:textId="0B09FFDE" w:rsidR="002521C5"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7685B081" w14:textId="77777777" w:rsidR="002521C5" w:rsidRPr="00EE1FF4" w:rsidRDefault="002521C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Review: Ischemic heart disease</w:t>
      </w:r>
    </w:p>
    <w:p w14:paraId="01D13256" w14:textId="77777777" w:rsidR="002521C5" w:rsidRPr="00EE1FF4" w:rsidRDefault="002521C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Pathophysiology of angina</w:t>
      </w:r>
    </w:p>
    <w:p w14:paraId="5184CF41" w14:textId="77777777" w:rsidR="002521C5" w:rsidRPr="00EE1FF4" w:rsidRDefault="002521C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Basic pharmacology of drugs used to treat angina</w:t>
      </w:r>
    </w:p>
    <w:p w14:paraId="6F0FCB6D" w14:textId="77777777" w:rsidR="002521C5" w:rsidRPr="00EE1FF4" w:rsidRDefault="002521C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lastRenderedPageBreak/>
        <w:t>3.4</w:t>
      </w:r>
      <w:r w:rsidRPr="00EE1FF4">
        <w:rPr>
          <w:rFonts w:ascii="Times New Roman" w:eastAsia="宋体" w:hAnsi="Times New Roman" w:cs="Times New Roman"/>
          <w:color w:val="000000"/>
          <w:kern w:val="0"/>
          <w:szCs w:val="21"/>
        </w:rPr>
        <w:t xml:space="preserve"> Classification of drugs</w:t>
      </w:r>
    </w:p>
    <w:p w14:paraId="4BFC0B22" w14:textId="77777777" w:rsidR="002521C5" w:rsidRPr="00EE1FF4" w:rsidRDefault="002521C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3.5</w:t>
      </w:r>
      <w:r w:rsidRPr="00EE1FF4">
        <w:rPr>
          <w:rFonts w:ascii="Times New Roman" w:eastAsia="宋体" w:hAnsi="Times New Roman" w:cs="Times New Roman"/>
          <w:color w:val="000000"/>
          <w:kern w:val="0"/>
          <w:szCs w:val="21"/>
        </w:rPr>
        <w:t xml:space="preserve"> Nitrates and nitrites</w:t>
      </w:r>
    </w:p>
    <w:p w14:paraId="1F43FEFB" w14:textId="77777777" w:rsidR="002521C5" w:rsidRPr="00EE1FF4" w:rsidRDefault="002521C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3.6</w:t>
      </w:r>
      <w:r w:rsidRPr="00EE1FF4">
        <w:rPr>
          <w:rFonts w:ascii="Times New Roman" w:eastAsia="宋体" w:hAnsi="Times New Roman" w:cs="Times New Roman"/>
          <w:color w:val="000000"/>
          <w:kern w:val="0"/>
          <w:szCs w:val="21"/>
        </w:rPr>
        <w:t xml:space="preserve"> Beta-adrenoceptor blocking drugs</w:t>
      </w:r>
    </w:p>
    <w:p w14:paraId="0E999EAE" w14:textId="77777777" w:rsidR="002521C5" w:rsidRPr="00EE1FF4" w:rsidRDefault="002521C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3.7</w:t>
      </w:r>
      <w:r w:rsidRPr="00EE1FF4">
        <w:rPr>
          <w:rFonts w:ascii="Times New Roman" w:eastAsia="宋体" w:hAnsi="Times New Roman" w:cs="Times New Roman"/>
          <w:color w:val="000000"/>
          <w:kern w:val="0"/>
          <w:szCs w:val="21"/>
        </w:rPr>
        <w:t xml:space="preserve"> Calcium channel blocking drugs</w:t>
      </w:r>
    </w:p>
    <w:p w14:paraId="3669353B" w14:textId="77777777" w:rsidR="002521C5" w:rsidRPr="00EE1FF4" w:rsidRDefault="002521C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3.8</w:t>
      </w:r>
      <w:r w:rsidRPr="00EE1FF4">
        <w:rPr>
          <w:rFonts w:ascii="Times New Roman" w:eastAsia="宋体" w:hAnsi="Times New Roman" w:cs="Times New Roman"/>
          <w:color w:val="000000"/>
          <w:kern w:val="0"/>
          <w:szCs w:val="21"/>
        </w:rPr>
        <w:t xml:space="preserve"> Summary</w:t>
      </w:r>
    </w:p>
    <w:p w14:paraId="7D2BDEDD" w14:textId="772F09EF" w:rsidR="002521C5"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1711BA9A" w14:textId="7B1299A9" w:rsidR="002521C5" w:rsidRPr="00EE1FF4" w:rsidRDefault="007C0BD9" w:rsidP="002521C5">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1E30523B" w14:textId="2EBEFCE3" w:rsidR="002521C5" w:rsidRPr="00EE1FF4" w:rsidRDefault="007C0BD9" w:rsidP="002521C5">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3ECF6252" w14:textId="6E8C09D6" w:rsidR="002521C5" w:rsidRPr="00EE1FF4" w:rsidRDefault="007C0BD9" w:rsidP="002521C5">
      <w:pPr>
        <w:spacing w:line="300" w:lineRule="auto"/>
        <w:ind w:leftChars="113" w:left="237" w:firstLineChars="100" w:firstLine="210"/>
        <w:rPr>
          <w:rFonts w:ascii="Times New Roman" w:eastAsia="宋体" w:hAnsi="Times New Roman"/>
          <w:szCs w:val="21"/>
        </w:rPr>
      </w:pPr>
      <w:r>
        <w:rPr>
          <w:rFonts w:ascii="Times New Roman" w:eastAsia="宋体" w:hAnsi="Times New Roman" w:hint="eastAsia"/>
          <w:szCs w:val="21"/>
        </w:rPr>
        <w:t>Questions</w:t>
      </w:r>
      <w:r>
        <w:rPr>
          <w:rFonts w:ascii="Times New Roman" w:eastAsia="宋体" w:hAnsi="Times New Roman" w:hint="eastAsia"/>
          <w:szCs w:val="21"/>
        </w:rPr>
        <w:t>：</w:t>
      </w:r>
      <w:r w:rsidR="002521C5" w:rsidRPr="00EE1FF4">
        <w:rPr>
          <w:rFonts w:ascii="Times New Roman" w:eastAsia="宋体" w:hAnsi="Times New Roman" w:hint="eastAsia"/>
          <w:szCs w:val="21"/>
        </w:rPr>
        <w:t xml:space="preserve"> </w:t>
      </w:r>
    </w:p>
    <w:p w14:paraId="34FBC92B" w14:textId="77777777" w:rsidR="002521C5" w:rsidRPr="00EE1FF4" w:rsidRDefault="002521C5" w:rsidP="009C6079">
      <w:pPr>
        <w:widowControl/>
        <w:spacing w:beforeLines="50" w:before="156" w:afterLines="50" w:after="156"/>
        <w:ind w:leftChars="200" w:left="630" w:hangingChars="100" w:hanging="210"/>
        <w:jc w:val="left"/>
        <w:rPr>
          <w:rFonts w:ascii="Times New Roman" w:eastAsia="宋体" w:hAnsi="Times New Roman"/>
          <w:szCs w:val="21"/>
        </w:rPr>
      </w:pPr>
      <w:r w:rsidRPr="00EE1FF4">
        <w:rPr>
          <w:rFonts w:ascii="Times New Roman" w:eastAsia="宋体" w:hAnsi="Times New Roman"/>
          <w:szCs w:val="21"/>
        </w:rPr>
        <w:t xml:space="preserve">1. Why are Nitrates and Nitrites, β blockers and calcium channel blockers used to treat angina pectoris? </w:t>
      </w:r>
    </w:p>
    <w:p w14:paraId="3A61473F" w14:textId="77777777" w:rsidR="002521C5" w:rsidRPr="00EE1FF4" w:rsidRDefault="002521C5" w:rsidP="009C6079">
      <w:pPr>
        <w:widowControl/>
        <w:spacing w:beforeLines="50" w:before="156" w:afterLines="50" w:after="156"/>
        <w:ind w:leftChars="200" w:left="630" w:hangingChars="100" w:hanging="210"/>
        <w:jc w:val="left"/>
        <w:rPr>
          <w:rFonts w:ascii="Times New Roman" w:eastAsia="宋体" w:hAnsi="Times New Roman"/>
          <w:szCs w:val="21"/>
        </w:rPr>
      </w:pPr>
      <w:r w:rsidRPr="00EE1FF4">
        <w:rPr>
          <w:rFonts w:ascii="Times New Roman" w:eastAsia="宋体" w:hAnsi="Times New Roman"/>
          <w:szCs w:val="21"/>
        </w:rPr>
        <w:t>2. What are the beneficial effect of the combination of β-blockers and nitrates or the combination of β-blockers and calcium channel blockers?</w:t>
      </w:r>
    </w:p>
    <w:p w14:paraId="40F70072" w14:textId="77777777" w:rsidR="002521C5" w:rsidRPr="00EE1FF4" w:rsidRDefault="002521C5" w:rsidP="009C6079">
      <w:pPr>
        <w:widowControl/>
        <w:spacing w:beforeLines="50" w:before="156" w:afterLines="50" w:after="156"/>
        <w:ind w:leftChars="200" w:left="630" w:hangingChars="100" w:hanging="210"/>
        <w:jc w:val="left"/>
        <w:rPr>
          <w:rFonts w:ascii="Times New Roman" w:eastAsia="宋体" w:hAnsi="Times New Roman"/>
          <w:szCs w:val="21"/>
        </w:rPr>
      </w:pPr>
      <w:r w:rsidRPr="00EE1FF4">
        <w:rPr>
          <w:rFonts w:ascii="Times New Roman" w:eastAsia="宋体" w:hAnsi="Times New Roman"/>
          <w:szCs w:val="21"/>
        </w:rPr>
        <w:t>3. Please</w:t>
      </w:r>
      <w:r w:rsidRPr="00EE1FF4">
        <w:rPr>
          <w:rFonts w:ascii="Times New Roman" w:eastAsia="宋体" w:hAnsi="Times New Roman" w:hint="eastAsia"/>
          <w:szCs w:val="21"/>
        </w:rPr>
        <w:t xml:space="preserve"> </w:t>
      </w:r>
      <w:r w:rsidRPr="00EE1FF4">
        <w:rPr>
          <w:rFonts w:ascii="Times New Roman" w:eastAsia="宋体" w:hAnsi="Times New Roman"/>
          <w:szCs w:val="21"/>
        </w:rPr>
        <w:t>describe the differences of Nitrates and Nitrites, β blockers and calcium channel blockers in the application of angina pectoris.</w:t>
      </w:r>
    </w:p>
    <w:p w14:paraId="5ED8F6F8" w14:textId="77777777" w:rsidR="002521C5" w:rsidRPr="00EE1FF4" w:rsidRDefault="002521C5" w:rsidP="009C6079">
      <w:pPr>
        <w:widowControl/>
        <w:spacing w:beforeLines="50" w:before="156" w:afterLines="50" w:after="156"/>
        <w:ind w:firstLineChars="200" w:firstLine="420"/>
        <w:jc w:val="left"/>
        <w:rPr>
          <w:rFonts w:ascii="宋体" w:eastAsia="宋体" w:hAnsi="宋体" w:cs="TimesNewRomanPSMT"/>
          <w:color w:val="000000"/>
          <w:kern w:val="0"/>
          <w:szCs w:val="21"/>
        </w:rPr>
      </w:pPr>
      <w:r w:rsidRPr="00EE1FF4">
        <w:rPr>
          <w:rFonts w:ascii="Times New Roman" w:eastAsia="宋体" w:hAnsi="Times New Roman"/>
          <w:szCs w:val="21"/>
        </w:rPr>
        <w:t>4. Can β blockers be used to treat unstable angina? Why?</w:t>
      </w:r>
    </w:p>
    <w:p w14:paraId="448774F7" w14:textId="77777777" w:rsidR="002521C5" w:rsidRPr="00EE1FF4" w:rsidRDefault="002521C5" w:rsidP="00DB2B01">
      <w:pPr>
        <w:spacing w:line="300" w:lineRule="auto"/>
        <w:ind w:left="240" w:firstLine="186"/>
        <w:rPr>
          <w:rFonts w:ascii="黑体" w:eastAsia="黑体" w:hAnsi="黑体" w:cs="Times New Roman"/>
          <w:b/>
          <w:sz w:val="24"/>
          <w:szCs w:val="24"/>
        </w:rPr>
      </w:pPr>
    </w:p>
    <w:p w14:paraId="1B9EFEA6" w14:textId="46A7AC5B" w:rsidR="002521C5" w:rsidRPr="00EE1FF4" w:rsidRDefault="00C141A4"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 xml:space="preserve">25 </w:t>
      </w:r>
      <w:r w:rsidR="002521C5" w:rsidRPr="00EE1FF4">
        <w:rPr>
          <w:rFonts w:ascii="Times New Roman" w:eastAsia="黑体" w:hAnsi="Times New Roman" w:cs="Times New Roman"/>
          <w:b/>
          <w:sz w:val="24"/>
          <w:szCs w:val="24"/>
        </w:rPr>
        <w:t xml:space="preserve">Drugs used in heart failure </w:t>
      </w:r>
    </w:p>
    <w:p w14:paraId="3D9BF4C1" w14:textId="64207695" w:rsidR="002521C5"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2521C5" w:rsidRPr="00EE1FF4">
        <w:rPr>
          <w:rFonts w:ascii="Times New Roman" w:eastAsia="宋体" w:hAnsi="Times New Roman" w:cs="Times New Roman"/>
          <w:color w:val="000000"/>
          <w:kern w:val="0"/>
          <w:szCs w:val="21"/>
        </w:rPr>
        <w:t xml:space="preserve"> </w:t>
      </w:r>
    </w:p>
    <w:p w14:paraId="230970C6"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1.1 </w:t>
      </w:r>
      <w:r w:rsidRPr="00EE1FF4">
        <w:rPr>
          <w:rFonts w:ascii="Times New Roman" w:eastAsia="宋体" w:hAnsi="Times New Roman" w:cs="Times New Roman"/>
          <w:color w:val="000000"/>
          <w:kern w:val="0"/>
          <w:szCs w:val="21"/>
        </w:rPr>
        <w:t>To learn the actions, mechanisms, clinical uses and adverse effects of cardiac glycosides, RAS inhibitors and beta-adrenoceptor blocking drugs in congestive heart failure.</w:t>
      </w:r>
    </w:p>
    <w:p w14:paraId="3C381B8B" w14:textId="77777777" w:rsidR="002521C5" w:rsidRPr="00EE1FF4" w:rsidRDefault="002521C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1.2 </w:t>
      </w:r>
      <w:r w:rsidRPr="00EE1FF4">
        <w:rPr>
          <w:rFonts w:ascii="Times New Roman" w:eastAsia="宋体" w:hAnsi="Times New Roman" w:cs="Times New Roman"/>
          <w:color w:val="000000"/>
          <w:kern w:val="0"/>
          <w:szCs w:val="21"/>
        </w:rPr>
        <w:t>To understand the pharmacological effects of other drugs in the treatment of CHF.</w:t>
      </w:r>
    </w:p>
    <w:p w14:paraId="4F858580" w14:textId="31B3D24F" w:rsidR="002521C5"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505F6FD1"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(1)The pharmacological effects, therapeutic applications and major adverse reactions of cardiac glycosides. </w:t>
      </w:r>
    </w:p>
    <w:p w14:paraId="7851897A"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 (2).The action mechanisms of cardiac glycosides, renin—angiotensin—aldosterone system inhibitors , β-adrenoceptor blockers,  Diuretics in the treatment of heart failure. </w:t>
      </w:r>
    </w:p>
    <w:p w14:paraId="6B140461"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(3)The action mechanisms of the other drugs used in heart failure. </w:t>
      </w:r>
    </w:p>
    <w:p w14:paraId="79F8EF33" w14:textId="18B14352" w:rsidR="002521C5"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5DFD825E"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General statement</w:t>
      </w:r>
    </w:p>
    <w:p w14:paraId="617F4050"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lastRenderedPageBreak/>
        <w:t>3.2</w:t>
      </w:r>
      <w:r w:rsidRPr="00EE1FF4">
        <w:rPr>
          <w:rFonts w:ascii="Times New Roman" w:eastAsia="宋体" w:hAnsi="Times New Roman" w:cs="Times New Roman"/>
          <w:color w:val="000000"/>
          <w:kern w:val="0"/>
          <w:szCs w:val="21"/>
        </w:rPr>
        <w:t>Pathophysiology of CHF</w:t>
      </w:r>
    </w:p>
    <w:p w14:paraId="69D33A0A"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Classification of drugs</w:t>
      </w:r>
    </w:p>
    <w:p w14:paraId="676690EF"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3.4</w:t>
      </w:r>
      <w:r w:rsidRPr="00EE1FF4">
        <w:rPr>
          <w:rFonts w:ascii="Times New Roman" w:eastAsia="宋体" w:hAnsi="Times New Roman" w:cs="Times New Roman"/>
          <w:color w:val="000000"/>
          <w:kern w:val="0"/>
          <w:szCs w:val="21"/>
        </w:rPr>
        <w:t xml:space="preserve"> Cardiac glycosides</w:t>
      </w:r>
    </w:p>
    <w:p w14:paraId="64D311F7"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3.5</w:t>
      </w:r>
      <w:r w:rsidRPr="00EE1FF4">
        <w:rPr>
          <w:rFonts w:ascii="Times New Roman" w:eastAsia="宋体" w:hAnsi="Times New Roman" w:cs="Times New Roman"/>
          <w:color w:val="000000"/>
          <w:kern w:val="0"/>
          <w:szCs w:val="21"/>
        </w:rPr>
        <w:t xml:space="preserve"> Inhibitors of renin-angiotensin-aldosterone system (RAS)</w:t>
      </w:r>
    </w:p>
    <w:p w14:paraId="10651536"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3.6</w:t>
      </w:r>
      <w:r w:rsidRPr="00EE1FF4">
        <w:rPr>
          <w:rFonts w:ascii="Times New Roman" w:eastAsia="宋体" w:hAnsi="Times New Roman" w:cs="Times New Roman"/>
          <w:color w:val="000000"/>
          <w:kern w:val="0"/>
          <w:szCs w:val="21"/>
        </w:rPr>
        <w:t xml:space="preserve"> β-adrenoceptor blockers</w:t>
      </w:r>
    </w:p>
    <w:p w14:paraId="10EB825A"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3.7</w:t>
      </w:r>
      <w:r w:rsidRPr="00EE1FF4">
        <w:rPr>
          <w:rFonts w:ascii="Times New Roman" w:eastAsia="宋体" w:hAnsi="Times New Roman" w:cs="Times New Roman"/>
          <w:color w:val="000000"/>
          <w:kern w:val="0"/>
          <w:szCs w:val="21"/>
        </w:rPr>
        <w:t xml:space="preserve"> Diuretics</w:t>
      </w:r>
    </w:p>
    <w:p w14:paraId="35F45FFB"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3.8</w:t>
      </w:r>
      <w:r w:rsidRPr="00EE1FF4">
        <w:rPr>
          <w:rFonts w:ascii="Times New Roman" w:eastAsia="宋体" w:hAnsi="Times New Roman" w:cs="Times New Roman"/>
          <w:color w:val="000000"/>
          <w:kern w:val="0"/>
          <w:szCs w:val="21"/>
        </w:rPr>
        <w:t xml:space="preserve"> Other drugs in the treatment of CHF</w:t>
      </w:r>
    </w:p>
    <w:p w14:paraId="7B12FD3E" w14:textId="77777777" w:rsidR="002521C5" w:rsidRPr="00EE1FF4" w:rsidRDefault="002521C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3.9</w:t>
      </w:r>
      <w:r w:rsidRPr="00EE1FF4">
        <w:rPr>
          <w:rFonts w:ascii="Times New Roman" w:eastAsia="宋体" w:hAnsi="Times New Roman" w:cs="Times New Roman"/>
          <w:color w:val="000000"/>
          <w:kern w:val="0"/>
          <w:szCs w:val="21"/>
        </w:rPr>
        <w:t xml:space="preserve"> Summary</w:t>
      </w:r>
    </w:p>
    <w:p w14:paraId="228A244B" w14:textId="3F519D11" w:rsidR="002521C5"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289F12F6" w14:textId="2C8F204B" w:rsidR="002521C5" w:rsidRPr="00EE1FF4" w:rsidRDefault="007C0BD9" w:rsidP="002521C5">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79A7264E" w14:textId="284F614B" w:rsidR="002521C5" w:rsidRPr="00EE1FF4" w:rsidRDefault="007C0BD9" w:rsidP="002521C5">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1C756E5B" w14:textId="0F020702" w:rsidR="002521C5" w:rsidRPr="00EE1FF4" w:rsidRDefault="007C0BD9" w:rsidP="002521C5">
      <w:pPr>
        <w:spacing w:line="300" w:lineRule="auto"/>
        <w:ind w:leftChars="113" w:left="237" w:firstLineChars="100" w:firstLine="210"/>
        <w:rPr>
          <w:rFonts w:ascii="Times New Roman" w:eastAsia="宋体" w:hAnsi="Times New Roman"/>
          <w:szCs w:val="21"/>
        </w:rPr>
      </w:pPr>
      <w:r>
        <w:rPr>
          <w:rFonts w:ascii="Times New Roman" w:eastAsia="宋体" w:hAnsi="Times New Roman" w:hint="eastAsia"/>
          <w:szCs w:val="21"/>
        </w:rPr>
        <w:t>Questions</w:t>
      </w:r>
      <w:r>
        <w:rPr>
          <w:rFonts w:ascii="Times New Roman" w:eastAsia="宋体" w:hAnsi="Times New Roman" w:hint="eastAsia"/>
          <w:szCs w:val="21"/>
        </w:rPr>
        <w:t>：</w:t>
      </w:r>
      <w:r w:rsidR="002521C5" w:rsidRPr="00EE1FF4">
        <w:rPr>
          <w:rFonts w:ascii="Times New Roman" w:eastAsia="宋体" w:hAnsi="Times New Roman" w:hint="eastAsia"/>
          <w:szCs w:val="21"/>
        </w:rPr>
        <w:t xml:space="preserve"> </w:t>
      </w:r>
    </w:p>
    <w:p w14:paraId="601761D0" w14:textId="77777777" w:rsidR="002521C5" w:rsidRPr="00EE1FF4" w:rsidRDefault="002521C5" w:rsidP="009C6079">
      <w:pPr>
        <w:widowControl/>
        <w:spacing w:beforeLines="50" w:before="156" w:afterLines="50" w:after="156"/>
        <w:ind w:leftChars="200" w:left="630" w:hangingChars="100" w:hanging="210"/>
        <w:jc w:val="left"/>
        <w:rPr>
          <w:rFonts w:ascii="Times New Roman" w:eastAsia="宋体" w:hAnsi="Times New Roman"/>
          <w:szCs w:val="21"/>
        </w:rPr>
      </w:pPr>
      <w:r w:rsidRPr="00EE1FF4">
        <w:rPr>
          <w:rFonts w:ascii="Times New Roman" w:eastAsia="宋体" w:hAnsi="Times New Roman"/>
          <w:szCs w:val="21"/>
        </w:rPr>
        <w:t>1. What are the therapeutic mechanisms of cardiac glycosides,</w:t>
      </w:r>
      <w:r w:rsidRPr="00EE1FF4">
        <w:rPr>
          <w:rFonts w:ascii="Times New Roman" w:eastAsia="宋体" w:hAnsi="Times New Roman" w:hint="eastAsia"/>
          <w:szCs w:val="21"/>
        </w:rPr>
        <w:t xml:space="preserve"> </w:t>
      </w:r>
      <w:r w:rsidRPr="00EE1FF4">
        <w:rPr>
          <w:rFonts w:ascii="Times New Roman" w:eastAsia="宋体" w:hAnsi="Times New Roman"/>
          <w:szCs w:val="21"/>
        </w:rPr>
        <w:t>renin—angiotensin—aldosterone system inhibitors</w:t>
      </w:r>
      <w:r w:rsidRPr="00EE1FF4">
        <w:rPr>
          <w:rFonts w:ascii="Times New Roman" w:eastAsia="宋体" w:hAnsi="Times New Roman" w:hint="eastAsia"/>
          <w:szCs w:val="21"/>
        </w:rPr>
        <w:t xml:space="preserve"> </w:t>
      </w:r>
      <w:r w:rsidRPr="00EE1FF4">
        <w:rPr>
          <w:rFonts w:ascii="Times New Roman" w:eastAsia="宋体" w:hAnsi="Times New Roman"/>
          <w:szCs w:val="21"/>
        </w:rPr>
        <w:t xml:space="preserve">or β-adrenoceptor blockers in the treatment of heart failure. </w:t>
      </w:r>
    </w:p>
    <w:p w14:paraId="7C1050B6" w14:textId="77777777" w:rsidR="002521C5" w:rsidRPr="00EE1FF4" w:rsidRDefault="002521C5"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 xml:space="preserve">2. Why do cardiac glycosides bring about inotropic effect? </w:t>
      </w:r>
    </w:p>
    <w:p w14:paraId="18F54264" w14:textId="77777777" w:rsidR="002521C5" w:rsidRPr="00EE1FF4" w:rsidRDefault="002521C5" w:rsidP="009C6079">
      <w:pPr>
        <w:widowControl/>
        <w:spacing w:beforeLines="50" w:before="156" w:afterLines="50" w:after="156"/>
        <w:ind w:leftChars="200" w:left="630" w:hangingChars="100" w:hanging="210"/>
        <w:jc w:val="left"/>
        <w:rPr>
          <w:rFonts w:ascii="Times New Roman" w:eastAsia="宋体" w:hAnsi="Times New Roman"/>
          <w:szCs w:val="21"/>
        </w:rPr>
      </w:pPr>
      <w:r w:rsidRPr="00EE1FF4">
        <w:rPr>
          <w:rFonts w:ascii="Times New Roman" w:eastAsia="宋体" w:hAnsi="Times New Roman"/>
          <w:szCs w:val="21"/>
        </w:rPr>
        <w:t xml:space="preserve">3. What are the therapeutic mechanisms of cardiac glycosides in supraventricular arrhythmias ? </w:t>
      </w:r>
    </w:p>
    <w:p w14:paraId="1400BBF1" w14:textId="77777777" w:rsidR="002521C5" w:rsidRPr="00EE1FF4" w:rsidRDefault="002521C5" w:rsidP="009C6079">
      <w:pPr>
        <w:widowControl/>
        <w:spacing w:beforeLines="50" w:before="156" w:afterLines="50" w:after="156"/>
        <w:ind w:leftChars="200" w:left="630" w:hangingChars="100" w:hanging="210"/>
        <w:jc w:val="left"/>
        <w:rPr>
          <w:rFonts w:ascii="Times New Roman" w:eastAsia="宋体" w:hAnsi="Times New Roman"/>
          <w:szCs w:val="21"/>
        </w:rPr>
      </w:pPr>
      <w:r w:rsidRPr="00EE1FF4">
        <w:rPr>
          <w:rFonts w:ascii="Times New Roman" w:eastAsia="宋体" w:hAnsi="Times New Roman"/>
          <w:szCs w:val="21"/>
        </w:rPr>
        <w:t>4. What are the drug therapy for</w:t>
      </w:r>
      <w:r w:rsidRPr="00EE1FF4">
        <w:rPr>
          <w:rFonts w:ascii="Times New Roman" w:eastAsia="宋体" w:hAnsi="Times New Roman" w:hint="eastAsia"/>
          <w:szCs w:val="21"/>
        </w:rPr>
        <w:t xml:space="preserve"> </w:t>
      </w:r>
      <w:r w:rsidRPr="00EE1FF4">
        <w:rPr>
          <w:rFonts w:ascii="Times New Roman" w:eastAsia="宋体" w:hAnsi="Times New Roman"/>
          <w:szCs w:val="21"/>
        </w:rPr>
        <w:t>digoxin-induced arrhythmias?</w:t>
      </w:r>
    </w:p>
    <w:p w14:paraId="7B36B635" w14:textId="77777777" w:rsidR="002521C5" w:rsidRPr="00EE1FF4" w:rsidRDefault="002521C5" w:rsidP="009C6079">
      <w:pPr>
        <w:widowControl/>
        <w:spacing w:beforeLines="50" w:before="156" w:afterLines="50" w:after="156"/>
        <w:ind w:leftChars="200" w:left="661" w:hangingChars="100" w:hanging="241"/>
        <w:jc w:val="left"/>
        <w:rPr>
          <w:rFonts w:ascii="黑体" w:eastAsia="黑体" w:hAnsi="黑体" w:cs="Times New Roman"/>
          <w:b/>
          <w:sz w:val="24"/>
          <w:szCs w:val="24"/>
        </w:rPr>
      </w:pPr>
    </w:p>
    <w:p w14:paraId="79C74DC4" w14:textId="3B0D66F5" w:rsidR="00DB2B01" w:rsidRPr="00EE1FF4" w:rsidRDefault="00D47D95"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 xml:space="preserve">26 </w:t>
      </w:r>
      <w:r w:rsidR="00DB2B01" w:rsidRPr="00EE1FF4">
        <w:rPr>
          <w:rFonts w:ascii="Times New Roman" w:eastAsia="黑体" w:hAnsi="Times New Roman" w:cs="Times New Roman"/>
          <w:b/>
          <w:sz w:val="24"/>
          <w:szCs w:val="24"/>
        </w:rPr>
        <w:t>Agents Used in Cardiac Arrhythmias</w:t>
      </w:r>
    </w:p>
    <w:p w14:paraId="6DFF491E" w14:textId="4E5EB979" w:rsidR="00DB2B01"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p>
    <w:p w14:paraId="75A4F9E8" w14:textId="77777777" w:rsidR="00DB2B01" w:rsidRPr="00EE1FF4" w:rsidRDefault="00DB2B01" w:rsidP="00D47D95">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1.1 To learn the standard (Singh &amp; Vaughan Williams) classification system for antiarrhythmic drugs. </w:t>
      </w:r>
    </w:p>
    <w:p w14:paraId="55143CC8"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1.2 To learn the mechanisms of different antiarrhythmic drugs. </w:t>
      </w:r>
    </w:p>
    <w:p w14:paraId="046C961B" w14:textId="77777777" w:rsidR="00DB2B01" w:rsidRPr="00EE1FF4" w:rsidRDefault="00DB2B01" w:rsidP="00D47D95">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1.3 To learn the pharmacological actions, clinical applications and adverse effects of different antiarrhythmic drugs.</w:t>
      </w:r>
    </w:p>
    <w:p w14:paraId="54C74E4B" w14:textId="77777777" w:rsidR="00DB2B01" w:rsidRPr="00EE1FF4" w:rsidRDefault="00DB2B01" w:rsidP="00D47D95">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1.4 To learn the therapeutic indications and toxicities of the major prototypic drugs in each antiarrhythmic drug class.</w:t>
      </w:r>
    </w:p>
    <w:p w14:paraId="7D136DD5"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1.5 To understand the electrophysiological background of anti-arrhythmic drugs. </w:t>
      </w:r>
    </w:p>
    <w:p w14:paraId="6D69755E" w14:textId="77777777" w:rsidR="00DB2B01" w:rsidRPr="00EE1FF4" w:rsidRDefault="00DB2B01" w:rsidP="00D47D95">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lastRenderedPageBreak/>
        <w:t>1.6 To understand the therapeutic principle of swift arrhythmia and the reasonable application of drugs.</w:t>
      </w:r>
    </w:p>
    <w:p w14:paraId="01C8940F" w14:textId="12D2590D" w:rsidR="00DB2B01"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06E4AF23" w14:textId="77777777" w:rsidR="00DB2B01" w:rsidRPr="00EE1FF4" w:rsidRDefault="00DB2B01"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2.1 The classification of anti-arrhythmic drugs (Singh-Vaughan Williams Classification).  </w:t>
      </w:r>
    </w:p>
    <w:p w14:paraId="0E1F813A" w14:textId="77777777" w:rsidR="00DB2B01" w:rsidRPr="00EE1FF4" w:rsidRDefault="00DB2B01"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2.2 The electrophysiology mechanism of Arrhythmias.</w:t>
      </w:r>
    </w:p>
    <w:p w14:paraId="69AD3851" w14:textId="67FE7F21" w:rsidR="00DB2B01"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35567D77"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3.1. The electrophysiology background of arrhythmias (Proarrhythmias). </w:t>
      </w:r>
    </w:p>
    <w:p w14:paraId="52180DF4"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Membrane Potential of Cardiac Cell.</w:t>
      </w:r>
    </w:p>
    <w:p w14:paraId="7FDC2DAB"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Fast and slow responses.</w:t>
      </w:r>
    </w:p>
    <w:p w14:paraId="3CD0E5C5"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Membrane responsibility and conductivity speed.</w:t>
      </w:r>
    </w:p>
    <w:p w14:paraId="350B78BB"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Effective refractory period.</w:t>
      </w:r>
    </w:p>
    <w:p w14:paraId="14236053"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3.2. The electrophysiology mechanism of Arrhythmias. </w:t>
      </w:r>
    </w:p>
    <w:p w14:paraId="2C330115"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(1). Abnormal impulse generation (automatic or triggered). </w:t>
      </w:r>
    </w:p>
    <w:p w14:paraId="3BBD4D8F"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Delayed after-depolarisation and Early after-depolarizations.</w:t>
      </w:r>
    </w:p>
    <w:p w14:paraId="68553300"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Abnormal impulse conduction.</w:t>
      </w:r>
    </w:p>
    <w:p w14:paraId="27926EDA"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Re-entry, Abnormal pacemaker activity and Heart block.</w:t>
      </w:r>
    </w:p>
    <w:p w14:paraId="37B37198"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3.3. The basic electrophysiology effect of antiarrhythmic Drugs. </w:t>
      </w:r>
    </w:p>
    <w:p w14:paraId="7A19AA3C"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3.4. The classification of anti-arrhythmic drugs (Singh-Vaughan Williams Classification). </w:t>
      </w:r>
    </w:p>
    <w:p w14:paraId="45A4ADB7"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Sodium Channel Blockers.</w:t>
      </w:r>
    </w:p>
    <w:p w14:paraId="59A9314D"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β</w:t>
      </w:r>
      <w:r w:rsidRPr="00EE1FF4">
        <w:rPr>
          <w:rFonts w:ascii="Times New Roman" w:eastAsia="宋体" w:hAnsi="Times New Roman" w:cs="Times New Roman"/>
          <w:color w:val="000000"/>
          <w:kern w:val="0"/>
          <w:szCs w:val="21"/>
        </w:rPr>
        <w:t>receptor Blockers.</w:t>
      </w:r>
    </w:p>
    <w:p w14:paraId="4AD53F6C"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Potassium Channel Blockers.</w:t>
      </w:r>
    </w:p>
    <w:p w14:paraId="71EEF403"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Calcium Channel Blockers.</w:t>
      </w:r>
    </w:p>
    <w:p w14:paraId="771418DD"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3.5. The mechanisms by which different antiarrhythmic drugs are thought to act. </w:t>
      </w:r>
    </w:p>
    <w:p w14:paraId="590AC733"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3.6. The anti-arrhythmic drugs used commonly for clinical application. </w:t>
      </w:r>
    </w:p>
    <w:p w14:paraId="0D88E58B"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3.7. The therapeutic principle of swift arrhythmia and the reasonable application of drugs. </w:t>
      </w:r>
    </w:p>
    <w:p w14:paraId="57DABC31"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3.8. Summary. </w:t>
      </w:r>
    </w:p>
    <w:p w14:paraId="7D729490" w14:textId="4A4CEE61"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4.</w:t>
      </w:r>
      <w:r w:rsidR="00D47D95">
        <w:rPr>
          <w:rFonts w:ascii="Times New Roman" w:eastAsia="宋体" w:hAnsi="Times New Roman" w:cs="Times New Roman" w:hint="eastAsia"/>
          <w:color w:val="000000"/>
          <w:kern w:val="0"/>
          <w:szCs w:val="21"/>
        </w:rPr>
        <w:t>Teaching</w:t>
      </w:r>
      <w:r w:rsidR="00D47D95">
        <w:rPr>
          <w:rFonts w:ascii="Times New Roman" w:eastAsia="宋体" w:hAnsi="Times New Roman" w:cs="Times New Roman"/>
          <w:color w:val="000000"/>
          <w:kern w:val="0"/>
          <w:szCs w:val="21"/>
        </w:rPr>
        <w:t xml:space="preserve"> </w:t>
      </w:r>
      <w:r w:rsidR="00D47D95">
        <w:rPr>
          <w:rFonts w:ascii="Times New Roman" w:eastAsia="宋体" w:hAnsi="Times New Roman" w:cs="Times New Roman" w:hint="eastAsia"/>
          <w:color w:val="000000"/>
          <w:kern w:val="0"/>
          <w:szCs w:val="21"/>
        </w:rPr>
        <w:t>methods</w:t>
      </w:r>
    </w:p>
    <w:p w14:paraId="2FBA66AD" w14:textId="1C6EFD11" w:rsidR="00DB2B01" w:rsidRPr="00EE1FF4" w:rsidRDefault="00DB2B01" w:rsidP="00DB2B01">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szCs w:val="21"/>
        </w:rPr>
        <w:t>4.1</w:t>
      </w:r>
      <w:r w:rsidR="00D47D95">
        <w:rPr>
          <w:rFonts w:ascii="Times New Roman" w:eastAsia="宋体" w:hAnsi="宋体"/>
          <w:szCs w:val="21"/>
        </w:rPr>
        <w:t xml:space="preserve"> </w:t>
      </w:r>
      <w:r w:rsidR="007C0BD9">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1D01D92F" w14:textId="62D1405C" w:rsidR="00DB2B01" w:rsidRPr="00EE1FF4" w:rsidRDefault="00DB2B01" w:rsidP="00DB2B01">
      <w:pPr>
        <w:widowControl/>
        <w:adjustRightInd w:val="0"/>
        <w:snapToGrid w:val="0"/>
        <w:spacing w:after="200" w:line="300" w:lineRule="auto"/>
        <w:ind w:leftChars="200" w:left="420"/>
        <w:jc w:val="left"/>
        <w:rPr>
          <w:rFonts w:ascii="Times New Roman" w:eastAsia="宋体" w:hAnsi="Times New Roman" w:cs="Times New Roman"/>
          <w:kern w:val="0"/>
          <w:szCs w:val="21"/>
        </w:rPr>
      </w:pPr>
      <w:r w:rsidRPr="00EE1FF4">
        <w:rPr>
          <w:rFonts w:ascii="Times New Roman" w:eastAsia="宋体" w:hAnsi="Times New Roman" w:cs="Times New Roman"/>
          <w:kern w:val="0"/>
          <w:szCs w:val="21"/>
        </w:rPr>
        <w:t xml:space="preserve">4.2. </w:t>
      </w:r>
      <w:r w:rsidR="00D47D95">
        <w:rPr>
          <w:rFonts w:ascii="Times New Roman" w:eastAsia="宋体" w:hAnsi="宋体" w:cs="Times New Roman" w:hint="eastAsia"/>
          <w:kern w:val="0"/>
          <w:szCs w:val="21"/>
        </w:rPr>
        <w:t>I</w:t>
      </w:r>
      <w:r w:rsidR="00D47D95">
        <w:rPr>
          <w:rFonts w:ascii="Times New Roman" w:eastAsia="宋体" w:hAnsi="宋体" w:cs="Times New Roman"/>
          <w:kern w:val="0"/>
          <w:szCs w:val="21"/>
        </w:rPr>
        <w:t>nteractive teaching:</w:t>
      </w:r>
    </w:p>
    <w:p w14:paraId="6AF5ADD9" w14:textId="2F1AADD8" w:rsidR="00DB2B01" w:rsidRPr="00EE1FF4" w:rsidRDefault="00DB2B01" w:rsidP="00DB2B01">
      <w:pPr>
        <w:widowControl/>
        <w:adjustRightInd w:val="0"/>
        <w:snapToGrid w:val="0"/>
        <w:spacing w:after="200" w:line="300" w:lineRule="auto"/>
        <w:ind w:left="426"/>
        <w:jc w:val="left"/>
        <w:rPr>
          <w:rFonts w:ascii="Times New Roman" w:eastAsia="宋体" w:hAnsi="Times New Roman" w:cs="Times New Roman"/>
          <w:kern w:val="0"/>
          <w:szCs w:val="21"/>
        </w:rPr>
      </w:pPr>
      <w:r w:rsidRPr="00EE1FF4">
        <w:rPr>
          <w:rFonts w:ascii="Times New Roman" w:eastAsia="宋体" w:hAnsi="宋体" w:cs="Times New Roman"/>
          <w:kern w:val="0"/>
          <w:szCs w:val="21"/>
        </w:rPr>
        <w:lastRenderedPageBreak/>
        <w:t>（</w:t>
      </w:r>
      <w:r w:rsidRPr="00EE1FF4">
        <w:rPr>
          <w:rFonts w:ascii="Times New Roman" w:eastAsia="宋体" w:hAnsi="Times New Roman" w:cs="Times New Roman"/>
          <w:kern w:val="0"/>
          <w:szCs w:val="21"/>
        </w:rPr>
        <w:t>1</w:t>
      </w:r>
      <w:r w:rsidRPr="00EE1FF4">
        <w:rPr>
          <w:rFonts w:ascii="Times New Roman" w:eastAsia="宋体" w:hAnsi="宋体" w:cs="Times New Roman"/>
          <w:kern w:val="0"/>
          <w:szCs w:val="21"/>
        </w:rPr>
        <w:t>）</w:t>
      </w:r>
      <w:r w:rsidR="00D47D95">
        <w:rPr>
          <w:rFonts w:ascii="Times New Roman" w:eastAsia="宋体" w:hAnsi="宋体" w:cs="Times New Roman" w:hint="eastAsia"/>
          <w:kern w:val="0"/>
          <w:szCs w:val="21"/>
        </w:rPr>
        <w:t>D</w:t>
      </w:r>
      <w:r w:rsidR="00D47D95">
        <w:rPr>
          <w:rFonts w:ascii="Times New Roman" w:eastAsia="宋体" w:hAnsi="宋体" w:cs="Times New Roman"/>
          <w:kern w:val="0"/>
          <w:szCs w:val="21"/>
        </w:rPr>
        <w:t>iscussion</w:t>
      </w:r>
    </w:p>
    <w:p w14:paraId="6E1B4C80" w14:textId="77777777" w:rsidR="00DB2B01" w:rsidRPr="00EE1FF4" w:rsidRDefault="00DB2B01" w:rsidP="00DB2B01">
      <w:pPr>
        <w:widowControl/>
        <w:adjustRightInd w:val="0"/>
        <w:snapToGrid w:val="0"/>
        <w:spacing w:after="200" w:line="300" w:lineRule="auto"/>
        <w:ind w:left="426"/>
        <w:jc w:val="left"/>
        <w:rPr>
          <w:rFonts w:ascii="Times New Roman" w:eastAsia="宋体" w:hAnsi="Times New Roman" w:cs="Times New Roman"/>
          <w:kern w:val="0"/>
          <w:szCs w:val="21"/>
        </w:rPr>
      </w:pPr>
      <w:r w:rsidRPr="00EE1FF4">
        <w:rPr>
          <w:rFonts w:ascii="Times New Roman" w:eastAsia="宋体" w:hAnsi="Times New Roman" w:cs="Times New Roman"/>
          <w:kern w:val="0"/>
          <w:szCs w:val="21"/>
        </w:rPr>
        <w:t>Which drug is used together with quinidine in the treatment of atrial flutter? Why?</w:t>
      </w:r>
    </w:p>
    <w:p w14:paraId="51A4264F" w14:textId="77777777" w:rsidR="00D47D95" w:rsidRDefault="00DB2B01" w:rsidP="00D47D95">
      <w:pPr>
        <w:widowControl/>
        <w:adjustRightInd w:val="0"/>
        <w:snapToGrid w:val="0"/>
        <w:spacing w:after="200" w:line="300" w:lineRule="auto"/>
        <w:ind w:left="426"/>
        <w:jc w:val="left"/>
        <w:rPr>
          <w:rFonts w:ascii="Times New Roman" w:eastAsia="宋体" w:hAnsi="宋体" w:cs="Times New Roman"/>
          <w:kern w:val="0"/>
          <w:szCs w:val="21"/>
        </w:rPr>
      </w:pPr>
      <w:r w:rsidRPr="00EE1FF4">
        <w:rPr>
          <w:rFonts w:ascii="Times New Roman" w:eastAsia="宋体" w:hAnsi="宋体" w:cs="Times New Roman"/>
          <w:kern w:val="0"/>
          <w:szCs w:val="21"/>
        </w:rPr>
        <w:t>（</w:t>
      </w:r>
      <w:r w:rsidRPr="00EE1FF4">
        <w:rPr>
          <w:rFonts w:ascii="Times New Roman" w:eastAsia="宋体" w:hAnsi="Times New Roman" w:cs="Times New Roman"/>
          <w:kern w:val="0"/>
          <w:szCs w:val="21"/>
        </w:rPr>
        <w:t>2</w:t>
      </w:r>
      <w:r w:rsidRPr="00EE1FF4">
        <w:rPr>
          <w:rFonts w:ascii="Times New Roman" w:eastAsia="宋体" w:hAnsi="宋体" w:cs="Times New Roman"/>
          <w:kern w:val="0"/>
          <w:szCs w:val="21"/>
        </w:rPr>
        <w:t>）</w:t>
      </w:r>
      <w:r w:rsidR="00D47D95">
        <w:rPr>
          <w:rFonts w:ascii="Times New Roman" w:eastAsia="宋体" w:hAnsi="宋体" w:cs="Times New Roman" w:hint="eastAsia"/>
          <w:kern w:val="0"/>
          <w:szCs w:val="21"/>
        </w:rPr>
        <w:t>C</w:t>
      </w:r>
      <w:r w:rsidR="00D47D95">
        <w:rPr>
          <w:rFonts w:ascii="Times New Roman" w:eastAsia="宋体" w:hAnsi="宋体" w:cs="Times New Roman"/>
          <w:kern w:val="0"/>
          <w:szCs w:val="21"/>
        </w:rPr>
        <w:t>ase study</w:t>
      </w:r>
    </w:p>
    <w:p w14:paraId="071B1C79" w14:textId="6DB4F190" w:rsidR="00DB2B01" w:rsidRPr="00EE1FF4" w:rsidRDefault="00DB2B01" w:rsidP="00D47D95">
      <w:pPr>
        <w:widowControl/>
        <w:adjustRightInd w:val="0"/>
        <w:snapToGrid w:val="0"/>
        <w:spacing w:after="200" w:line="300" w:lineRule="auto"/>
        <w:ind w:left="426" w:firstLineChars="200" w:firstLine="420"/>
        <w:jc w:val="left"/>
        <w:rPr>
          <w:rFonts w:ascii="Times New Roman" w:eastAsia="宋体" w:hAnsi="Times New Roman" w:cs="Times New Roman"/>
          <w:kern w:val="0"/>
          <w:szCs w:val="21"/>
        </w:rPr>
      </w:pPr>
      <w:r w:rsidRPr="00EE1FF4">
        <w:rPr>
          <w:rFonts w:ascii="Times New Roman" w:eastAsia="宋体" w:hAnsi="Times New Roman" w:cs="Times New Roman"/>
          <w:kern w:val="0"/>
          <w:szCs w:val="21"/>
        </w:rPr>
        <w:t>Although major development in the past decade has achieved in the therapy of arrhythmias, currently available drugs is hazardous, unpredictable, and often ineffective. The therapeutic index of antiarrhythmic drugs is very narrow. Physicians prescribing these agents must be thoroughly familiar with the indications, contraindications, toxicities and pharmacological properties of the drug used. The selection of a particular drug therapy should be based on the "clinical value" by an assessment of benefits and risks of treatment.</w:t>
      </w:r>
    </w:p>
    <w:p w14:paraId="36201417" w14:textId="24A3B341" w:rsidR="00DB2B01" w:rsidRPr="00EE1FF4" w:rsidRDefault="007C0BD9" w:rsidP="00DB2B01">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07AF90CC" w14:textId="5F9E23E5" w:rsidR="00DB2B01" w:rsidRPr="00EE1FF4" w:rsidRDefault="007C0BD9" w:rsidP="00DB2B01">
      <w:pPr>
        <w:spacing w:line="300" w:lineRule="auto"/>
        <w:ind w:leftChars="113" w:left="237" w:firstLineChars="100" w:firstLine="210"/>
        <w:rPr>
          <w:rFonts w:ascii="Times New Roman" w:eastAsia="宋体" w:hAnsi="Times New Roman"/>
          <w:szCs w:val="21"/>
        </w:rPr>
      </w:pPr>
      <w:r>
        <w:rPr>
          <w:rFonts w:ascii="Times New Roman" w:eastAsia="宋体" w:hAnsi="Times New Roman" w:hint="eastAsia"/>
          <w:szCs w:val="21"/>
        </w:rPr>
        <w:t>Questions</w:t>
      </w:r>
      <w:r>
        <w:rPr>
          <w:rFonts w:ascii="Times New Roman" w:eastAsia="宋体" w:hAnsi="Times New Roman" w:hint="eastAsia"/>
          <w:szCs w:val="21"/>
        </w:rPr>
        <w:t>：</w:t>
      </w:r>
    </w:p>
    <w:p w14:paraId="75529ECC" w14:textId="77777777" w:rsidR="00DB2B01" w:rsidRPr="00EE1FF4" w:rsidRDefault="00DB2B01" w:rsidP="00DB2B01">
      <w:pPr>
        <w:spacing w:line="300" w:lineRule="auto"/>
        <w:ind w:firstLineChars="202" w:firstLine="424"/>
        <w:rPr>
          <w:rFonts w:ascii="Times New Roman" w:eastAsia="宋体" w:hAnsi="Times New Roman"/>
          <w:szCs w:val="21"/>
        </w:rPr>
      </w:pPr>
      <w:r w:rsidRPr="00EE1FF4">
        <w:rPr>
          <w:rFonts w:ascii="Times New Roman" w:eastAsia="宋体" w:hAnsi="Times New Roman"/>
          <w:szCs w:val="21"/>
        </w:rPr>
        <w:t xml:space="preserve">How many types of antiarrhythmic drugs and what are the prototypic agents in each group? </w:t>
      </w:r>
    </w:p>
    <w:p w14:paraId="7DA2FD41" w14:textId="77777777" w:rsidR="00DB2B01" w:rsidRPr="00EE1FF4" w:rsidRDefault="00DB2B01" w:rsidP="00DB2B01">
      <w:pPr>
        <w:spacing w:line="300" w:lineRule="auto"/>
        <w:ind w:left="240" w:firstLine="186"/>
        <w:rPr>
          <w:rFonts w:ascii="Times New Roman" w:eastAsia="宋体" w:hAnsi="Times New Roman"/>
          <w:szCs w:val="21"/>
        </w:rPr>
      </w:pPr>
      <w:r w:rsidRPr="00EE1FF4">
        <w:rPr>
          <w:rFonts w:ascii="Times New Roman" w:eastAsia="宋体" w:hAnsi="Times New Roman"/>
          <w:szCs w:val="21"/>
        </w:rPr>
        <w:t>Definition: Cinchonism</w:t>
      </w:r>
    </w:p>
    <w:p w14:paraId="438AAA63" w14:textId="0625165B" w:rsidR="00D47D95" w:rsidRDefault="00D47D95" w:rsidP="00DB2B01">
      <w:pPr>
        <w:spacing w:line="300" w:lineRule="auto"/>
        <w:ind w:left="240" w:hanging="240"/>
        <w:rPr>
          <w:rFonts w:ascii="Times New Roman" w:eastAsia="宋体" w:hAnsi="Times New Roman" w:cs="Times New Roman"/>
          <w:b/>
          <w:sz w:val="24"/>
          <w:szCs w:val="21"/>
        </w:rPr>
      </w:pPr>
    </w:p>
    <w:p w14:paraId="57D762D8" w14:textId="7CF7E4BD" w:rsidR="00D47D95" w:rsidRDefault="00D47D95" w:rsidP="00DB2B01">
      <w:pPr>
        <w:spacing w:line="300" w:lineRule="auto"/>
        <w:ind w:left="240" w:hanging="240"/>
        <w:rPr>
          <w:rFonts w:ascii="Times New Roman" w:eastAsia="宋体" w:hAnsi="Times New Roman" w:cs="Times New Roman"/>
          <w:b/>
          <w:sz w:val="24"/>
          <w:szCs w:val="21"/>
        </w:rPr>
      </w:pPr>
    </w:p>
    <w:p w14:paraId="4D0F128E" w14:textId="77777777" w:rsidR="00D47D95" w:rsidRPr="00EE1FF4" w:rsidRDefault="00D47D95" w:rsidP="00DB2B01">
      <w:pPr>
        <w:spacing w:line="300" w:lineRule="auto"/>
        <w:ind w:left="240" w:hanging="240"/>
        <w:rPr>
          <w:rFonts w:ascii="Times New Roman" w:eastAsia="宋体" w:hAnsi="Times New Roman" w:cs="Times New Roman"/>
          <w:b/>
          <w:sz w:val="24"/>
          <w:szCs w:val="21"/>
        </w:rPr>
      </w:pPr>
    </w:p>
    <w:p w14:paraId="0DF6C06B" w14:textId="47B8586D" w:rsidR="00DB2B01" w:rsidRPr="00EE1FF4" w:rsidRDefault="00D47D95" w:rsidP="00DB2B01">
      <w:pPr>
        <w:spacing w:line="300" w:lineRule="auto"/>
        <w:ind w:left="240" w:firstLine="186"/>
        <w:rPr>
          <w:rFonts w:ascii="Times New Roman" w:eastAsia="黑体" w:hAnsi="Times New Roman" w:cs="Times New Roman"/>
          <w:b/>
          <w:bCs/>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 xml:space="preserve">27 </w:t>
      </w:r>
      <w:r w:rsidR="00DB2B01" w:rsidRPr="00EE1FF4">
        <w:rPr>
          <w:rFonts w:ascii="Times New Roman" w:eastAsia="黑体" w:hAnsi="Times New Roman" w:cs="Times New Roman"/>
          <w:b/>
          <w:bCs/>
          <w:sz w:val="24"/>
          <w:szCs w:val="24"/>
        </w:rPr>
        <w:t>Diuretics Agents</w:t>
      </w:r>
    </w:p>
    <w:p w14:paraId="4E408C62" w14:textId="0C24597A" w:rsidR="00DB2B01"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p>
    <w:p w14:paraId="1D565855"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1.1 To learn the classification of diuretics.</w:t>
      </w:r>
    </w:p>
    <w:p w14:paraId="1487685C"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1.2 To learn the mechanism of diuretics.</w:t>
      </w:r>
    </w:p>
    <w:p w14:paraId="29BB3CBB"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1.3 To learn the pharmacological effects and clinical applications of diuretics.</w:t>
      </w:r>
    </w:p>
    <w:p w14:paraId="0F15AB54"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1.4 To understand the major adverse reactions of diuretics.</w:t>
      </w:r>
    </w:p>
    <w:p w14:paraId="4D5A5D61"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1.5 To understand the renal urinary physiology and site of action of diuretics.</w:t>
      </w:r>
    </w:p>
    <w:p w14:paraId="1EBD1DFE" w14:textId="15ED64F2" w:rsidR="00DB2B01"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58346540" w14:textId="77777777" w:rsidR="00DB2B01" w:rsidRPr="00EE1FF4" w:rsidRDefault="00DB2B01" w:rsidP="00DB2B01">
      <w:pPr>
        <w:spacing w:line="300" w:lineRule="auto"/>
        <w:ind w:leftChars="200" w:left="424" w:hangingChars="2" w:hanging="4"/>
        <w:rPr>
          <w:rFonts w:ascii="Times New Roman" w:eastAsia="宋体" w:hAnsi="Times New Roman"/>
          <w:szCs w:val="21"/>
        </w:rPr>
      </w:pPr>
      <w:r w:rsidRPr="00EE1FF4">
        <w:rPr>
          <w:rFonts w:ascii="Times New Roman" w:eastAsia="宋体" w:hAnsi="Times New Roman"/>
          <w:szCs w:val="21"/>
        </w:rPr>
        <w:t>2.1 Classification of diuretics</w:t>
      </w:r>
      <w:r w:rsidRPr="00EE1FF4">
        <w:rPr>
          <w:rFonts w:ascii="Times New Roman" w:eastAsia="宋体" w:hAnsi="Times New Roman" w:hint="eastAsia"/>
          <w:szCs w:val="21"/>
        </w:rPr>
        <w:t>:</w:t>
      </w:r>
      <w:r w:rsidRPr="00EE1FF4">
        <w:rPr>
          <w:rFonts w:ascii="Times New Roman" w:eastAsia="宋体" w:hAnsi="Times New Roman"/>
          <w:szCs w:val="21"/>
        </w:rPr>
        <w:t>(1) Loop or high-ceiling diuretics</w:t>
      </w:r>
      <w:r w:rsidRPr="00EE1FF4">
        <w:rPr>
          <w:rFonts w:ascii="Times New Roman" w:eastAsia="宋体" w:hAnsi="Times New Roman" w:hint="eastAsia"/>
          <w:szCs w:val="21"/>
        </w:rPr>
        <w:t>,</w:t>
      </w:r>
      <w:r w:rsidRPr="00EE1FF4">
        <w:rPr>
          <w:rFonts w:ascii="Times New Roman" w:eastAsia="宋体" w:hAnsi="Times New Roman"/>
          <w:szCs w:val="21"/>
        </w:rPr>
        <w:t>(2) Thiazides and related agents</w:t>
      </w:r>
      <w:r w:rsidRPr="00EE1FF4">
        <w:rPr>
          <w:rFonts w:ascii="Times New Roman" w:eastAsia="宋体" w:hAnsi="Times New Roman" w:hint="eastAsia"/>
          <w:szCs w:val="21"/>
        </w:rPr>
        <w:t>,</w:t>
      </w:r>
      <w:r w:rsidRPr="00EE1FF4">
        <w:rPr>
          <w:rFonts w:ascii="Times New Roman" w:eastAsia="宋体" w:hAnsi="Times New Roman"/>
          <w:szCs w:val="21"/>
        </w:rPr>
        <w:t>(3) Potassium-sparing diuretics</w:t>
      </w:r>
      <w:r w:rsidRPr="00EE1FF4">
        <w:rPr>
          <w:rFonts w:ascii="Times New Roman" w:eastAsia="宋体" w:hAnsi="Times New Roman" w:hint="eastAsia"/>
          <w:szCs w:val="21"/>
        </w:rPr>
        <w:t>，</w:t>
      </w:r>
      <w:r w:rsidRPr="00EE1FF4">
        <w:rPr>
          <w:rFonts w:ascii="Times New Roman" w:eastAsia="宋体" w:hAnsi="Times New Roman"/>
          <w:szCs w:val="21"/>
        </w:rPr>
        <w:t>(4) Carbonic anhydrase inhibitors</w:t>
      </w:r>
    </w:p>
    <w:p w14:paraId="6D1D2921" w14:textId="77777777" w:rsidR="00DB2B01" w:rsidRPr="00EE1FF4" w:rsidRDefault="00DB2B01" w:rsidP="00DB2B01">
      <w:pPr>
        <w:spacing w:line="300" w:lineRule="auto"/>
        <w:ind w:leftChars="200" w:left="424" w:hangingChars="2" w:hanging="4"/>
        <w:rPr>
          <w:rFonts w:ascii="Times New Roman" w:eastAsia="宋体" w:hAnsi="Times New Roman"/>
          <w:szCs w:val="21"/>
        </w:rPr>
      </w:pPr>
      <w:r w:rsidRPr="00EE1FF4">
        <w:rPr>
          <w:rFonts w:ascii="Times New Roman" w:eastAsia="宋体" w:hAnsi="Times New Roman"/>
          <w:szCs w:val="21"/>
        </w:rPr>
        <w:t>2.2 Renal urinary physiology and site of action of diuretics</w:t>
      </w:r>
    </w:p>
    <w:p w14:paraId="12BFD1E0" w14:textId="77777777" w:rsidR="00DB2B01" w:rsidRPr="00EE1FF4" w:rsidRDefault="00DB2B01" w:rsidP="00DB2B01">
      <w:pPr>
        <w:pStyle w:val="ac"/>
        <w:spacing w:line="300" w:lineRule="auto"/>
        <w:ind w:leftChars="200" w:left="424" w:hangingChars="2" w:hanging="4"/>
        <w:rPr>
          <w:rFonts w:ascii="Times New Roman" w:eastAsia="宋体" w:hAnsi="Times New Roman"/>
          <w:szCs w:val="21"/>
        </w:rPr>
      </w:pPr>
      <w:r w:rsidRPr="00EE1FF4">
        <w:rPr>
          <w:rFonts w:ascii="Times New Roman" w:eastAsia="宋体" w:hAnsi="Times New Roman"/>
          <w:szCs w:val="21"/>
        </w:rPr>
        <w:t>Renal Glomerulus, Renal Tubules, Proximal Convoluted Tubule,</w:t>
      </w:r>
    </w:p>
    <w:p w14:paraId="63E32DA7" w14:textId="77777777" w:rsidR="00DB2B01" w:rsidRPr="00EE1FF4" w:rsidRDefault="00DB2B01" w:rsidP="009C6079">
      <w:pPr>
        <w:widowControl/>
        <w:spacing w:beforeLines="50" w:before="156" w:afterLines="50" w:after="156"/>
        <w:ind w:leftChars="200" w:left="424" w:hangingChars="2" w:hanging="4"/>
        <w:jc w:val="left"/>
        <w:rPr>
          <w:rFonts w:ascii="Times New Roman" w:eastAsia="宋体" w:hAnsi="Times New Roman" w:cs="Times New Roman"/>
          <w:color w:val="000000"/>
          <w:kern w:val="0"/>
          <w:szCs w:val="21"/>
        </w:rPr>
      </w:pPr>
      <w:r w:rsidRPr="00EE1FF4">
        <w:rPr>
          <w:rFonts w:ascii="Times New Roman" w:eastAsia="宋体" w:hAnsi="Times New Roman"/>
          <w:szCs w:val="21"/>
        </w:rPr>
        <w:t>Ascending Loop of Henle, Distal Convoluted Tubule and Collecting Duct</w:t>
      </w:r>
    </w:p>
    <w:p w14:paraId="1D5B511D" w14:textId="65F18C48" w:rsidR="00DB2B01"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53437929"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3.1. Introduction </w:t>
      </w:r>
    </w:p>
    <w:p w14:paraId="5E8BF980"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Discovery</w:t>
      </w:r>
    </w:p>
    <w:p w14:paraId="3AEF9B03"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lastRenderedPageBreak/>
        <w:t xml:space="preserve">The early diuretic measures </w:t>
      </w:r>
    </w:p>
    <w:p w14:paraId="151A9111"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The discovery of thiazide diuretics and other diuretics </w:t>
      </w:r>
    </w:p>
    <w:p w14:paraId="373BFDE3"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Renal urinary physiology and site of action of diuretics</w:t>
      </w:r>
    </w:p>
    <w:p w14:paraId="1387B699"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Renal Glomerulus, Renal Tubules, Proximal Convoluted Tubule,</w:t>
      </w:r>
    </w:p>
    <w:p w14:paraId="5874C9D9"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Ascending Loop of Henle, Distal Convoluted Tubule and Collecting Duct</w:t>
      </w:r>
    </w:p>
    <w:p w14:paraId="13706180"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3.2. Classification of diuretics  </w:t>
      </w:r>
    </w:p>
    <w:p w14:paraId="595932E8"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Loop or high-ceiling diuretics</w:t>
      </w:r>
    </w:p>
    <w:p w14:paraId="4E02CC17"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Thiazides and related agents</w:t>
      </w:r>
    </w:p>
    <w:p w14:paraId="5C5C7814"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 Potassium-sparing diuretics</w:t>
      </w:r>
    </w:p>
    <w:p w14:paraId="62777C6B"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(4) Carbonic anhydrase inhibitors</w:t>
      </w:r>
    </w:p>
    <w:p w14:paraId="1CECF6F4"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3.3. Loop or high-ceiling Diuretics  </w:t>
      </w:r>
    </w:p>
    <w:p w14:paraId="49CABF90"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Pharmacological effects</w:t>
      </w:r>
    </w:p>
    <w:p w14:paraId="0223D7C0"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Diuretic effects, Effects on renal hemodynamics</w:t>
      </w:r>
    </w:p>
    <w:p w14:paraId="34188B76"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Pharmacokinetics, Adverse Effects, Drug interactions</w:t>
      </w:r>
    </w:p>
    <w:p w14:paraId="2CAAF5E1"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3.4. Thiazides and related agents </w:t>
      </w:r>
    </w:p>
    <w:p w14:paraId="35A77236"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Pharmacological Effects</w:t>
      </w:r>
    </w:p>
    <w:p w14:paraId="73D5414E"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Mechanism of action</w:t>
      </w:r>
    </w:p>
    <w:p w14:paraId="5737364F"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Effect against diabetes insipidus, Depressor effects</w:t>
      </w:r>
    </w:p>
    <w:p w14:paraId="7C2B60F8"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Pharmacokinetics, Adverse Effects</w:t>
      </w:r>
    </w:p>
    <w:p w14:paraId="2733F5FE"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3.5. Potassium-sparing diuretics  </w:t>
      </w:r>
    </w:p>
    <w:p w14:paraId="0F70DA55"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Spironolactone (antisterone)</w:t>
      </w:r>
    </w:p>
    <w:p w14:paraId="7774A62C"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Triamterene and amiloride</w:t>
      </w:r>
    </w:p>
    <w:p w14:paraId="5117E822"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3.6. Carbonic anhydrase inhibitors  </w:t>
      </w:r>
    </w:p>
    <w:p w14:paraId="1D314DD3"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3.7. Osmotic diuretics  </w:t>
      </w:r>
    </w:p>
    <w:p w14:paraId="07835998"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Therapeutic applications</w:t>
      </w:r>
    </w:p>
    <w:p w14:paraId="5510C9B3" w14:textId="77777777"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3.8. Summary </w:t>
      </w:r>
    </w:p>
    <w:p w14:paraId="0016BBB0" w14:textId="2A293431" w:rsidR="00DB2B01" w:rsidRPr="00EE1FF4" w:rsidRDefault="00DB2B0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4.</w:t>
      </w:r>
      <w:r w:rsidR="00D47D95">
        <w:rPr>
          <w:rFonts w:ascii="Times New Roman" w:eastAsia="宋体" w:hAnsi="Times New Roman" w:cs="Times New Roman" w:hint="eastAsia"/>
          <w:color w:val="000000"/>
          <w:kern w:val="0"/>
          <w:szCs w:val="21"/>
        </w:rPr>
        <w:t>T</w:t>
      </w:r>
      <w:r w:rsidR="00D47D95">
        <w:rPr>
          <w:rFonts w:ascii="Times New Roman" w:eastAsia="宋体" w:hAnsi="Times New Roman" w:cs="Times New Roman"/>
          <w:color w:val="000000"/>
          <w:kern w:val="0"/>
          <w:szCs w:val="21"/>
        </w:rPr>
        <w:t xml:space="preserve">eaching </w:t>
      </w:r>
      <w:r w:rsidR="00D47D95">
        <w:rPr>
          <w:rFonts w:ascii="Times New Roman" w:eastAsia="宋体" w:hAnsi="Times New Roman" w:cs="Times New Roman" w:hint="eastAsia"/>
          <w:color w:val="000000"/>
          <w:kern w:val="0"/>
          <w:szCs w:val="21"/>
        </w:rPr>
        <w:t>Methods</w:t>
      </w:r>
    </w:p>
    <w:p w14:paraId="21A149DC" w14:textId="51C49542" w:rsidR="00DB2B01" w:rsidRPr="00EE1FF4" w:rsidRDefault="00D47D95" w:rsidP="00DB2B01">
      <w:pPr>
        <w:widowControl/>
        <w:adjustRightInd w:val="0"/>
        <w:snapToGrid w:val="0"/>
        <w:spacing w:line="360" w:lineRule="auto"/>
        <w:ind w:leftChars="202" w:left="424" w:firstLineChars="2" w:firstLine="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4.1 </w:t>
      </w:r>
      <w:r w:rsidR="007C0BD9">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439B3D27" w14:textId="2BEDB00A" w:rsidR="00DB2B01" w:rsidRPr="00EE1FF4" w:rsidRDefault="00D47D95" w:rsidP="00DB2B01">
      <w:pPr>
        <w:widowControl/>
        <w:adjustRightInd w:val="0"/>
        <w:snapToGrid w:val="0"/>
        <w:spacing w:after="200" w:line="300" w:lineRule="auto"/>
        <w:ind w:leftChars="202" w:left="424" w:firstLineChars="2" w:firstLine="4"/>
        <w:jc w:val="left"/>
        <w:rPr>
          <w:rFonts w:ascii="Times New Roman" w:eastAsia="宋体" w:hAnsi="Times New Roman" w:cs="Times New Roman"/>
          <w:kern w:val="0"/>
          <w:szCs w:val="21"/>
        </w:rPr>
      </w:pPr>
      <w:r>
        <w:rPr>
          <w:rFonts w:ascii="Times New Roman" w:eastAsia="宋体" w:hAnsi="Times New Roman" w:cs="Times New Roman"/>
          <w:kern w:val="0"/>
          <w:szCs w:val="21"/>
        </w:rPr>
        <w:lastRenderedPageBreak/>
        <w:t>4.2 Interactive teaching</w:t>
      </w:r>
    </w:p>
    <w:p w14:paraId="3585ECB1" w14:textId="77777777" w:rsidR="00DB2B01" w:rsidRPr="00EE1FF4" w:rsidRDefault="00DB2B01" w:rsidP="00DB2B01">
      <w:pPr>
        <w:widowControl/>
        <w:adjustRightInd w:val="0"/>
        <w:snapToGrid w:val="0"/>
        <w:spacing w:after="200" w:line="300" w:lineRule="auto"/>
        <w:ind w:leftChars="202" w:left="424" w:firstLineChars="2" w:firstLine="4"/>
        <w:jc w:val="left"/>
        <w:rPr>
          <w:rFonts w:ascii="Times New Roman" w:eastAsia="宋体" w:hAnsi="Times New Roman" w:cs="Times New Roman"/>
          <w:kern w:val="0"/>
          <w:szCs w:val="21"/>
        </w:rPr>
      </w:pPr>
      <w:r w:rsidRPr="00EE1FF4">
        <w:rPr>
          <w:rFonts w:ascii="Times New Roman" w:eastAsia="宋体" w:hAnsi="Times New Roman" w:cs="Times New Roman"/>
          <w:kern w:val="0"/>
          <w:szCs w:val="21"/>
        </w:rPr>
        <w:t>Which kind of diuretics can cause potassium depletion?</w:t>
      </w:r>
    </w:p>
    <w:p w14:paraId="6DD60EE0" w14:textId="77777777" w:rsidR="00DB2B01" w:rsidRPr="00EE1FF4" w:rsidRDefault="00DB2B01" w:rsidP="00DB2B01">
      <w:pPr>
        <w:widowControl/>
        <w:adjustRightInd w:val="0"/>
        <w:snapToGrid w:val="0"/>
        <w:spacing w:after="200" w:line="300" w:lineRule="auto"/>
        <w:ind w:leftChars="202" w:left="424" w:firstLineChars="2" w:firstLine="4"/>
        <w:jc w:val="left"/>
        <w:rPr>
          <w:rFonts w:ascii="Times New Roman" w:eastAsia="宋体" w:hAnsi="Times New Roman" w:cs="Times New Roman"/>
          <w:kern w:val="0"/>
          <w:szCs w:val="21"/>
        </w:rPr>
      </w:pPr>
      <w:r w:rsidRPr="00EE1FF4">
        <w:rPr>
          <w:rFonts w:ascii="Times New Roman" w:eastAsia="宋体" w:hAnsi="Times New Roman" w:cs="Times New Roman"/>
          <w:kern w:val="0"/>
          <w:szCs w:val="21"/>
        </w:rPr>
        <w:t xml:space="preserve">The history and development of treatment strategies of diuretics.     </w:t>
      </w:r>
    </w:p>
    <w:p w14:paraId="480599A4" w14:textId="771B7473" w:rsidR="00DB2B01" w:rsidRPr="00EE1FF4" w:rsidRDefault="007C0BD9" w:rsidP="00DB2B01">
      <w:pPr>
        <w:widowControl/>
        <w:adjustRightInd w:val="0"/>
        <w:snapToGrid w:val="0"/>
        <w:spacing w:line="360" w:lineRule="auto"/>
        <w:ind w:leftChars="202" w:left="424" w:firstLineChars="2" w:firstLine="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19E40292" w14:textId="6D78E8B8" w:rsidR="00DB2B01" w:rsidRPr="00EE1FF4" w:rsidRDefault="007C0BD9" w:rsidP="00DB2B01">
      <w:pPr>
        <w:spacing w:line="300" w:lineRule="auto"/>
        <w:ind w:leftChars="202" w:left="424" w:firstLineChars="2" w:firstLine="4"/>
        <w:rPr>
          <w:rFonts w:ascii="Times New Roman" w:eastAsia="宋体" w:hAnsi="Times New Roman"/>
          <w:szCs w:val="21"/>
        </w:rPr>
      </w:pPr>
      <w:r>
        <w:rPr>
          <w:rFonts w:ascii="Times New Roman" w:eastAsia="宋体" w:hAnsi="Times New Roman" w:hint="eastAsia"/>
          <w:szCs w:val="21"/>
        </w:rPr>
        <w:t>Questions</w:t>
      </w:r>
      <w:r>
        <w:rPr>
          <w:rFonts w:ascii="Times New Roman" w:eastAsia="宋体" w:hAnsi="Times New Roman" w:hint="eastAsia"/>
          <w:szCs w:val="21"/>
        </w:rPr>
        <w:t>：</w:t>
      </w:r>
    </w:p>
    <w:p w14:paraId="5B435448" w14:textId="77777777" w:rsidR="00DB2B01" w:rsidRPr="00EE1FF4" w:rsidRDefault="00DB2B01" w:rsidP="00DB2B01">
      <w:pPr>
        <w:spacing w:line="300" w:lineRule="auto"/>
        <w:ind w:leftChars="202" w:left="424" w:firstLineChars="2" w:firstLine="4"/>
        <w:rPr>
          <w:rFonts w:ascii="Times New Roman" w:eastAsia="宋体" w:hAnsi="Times New Roman"/>
          <w:szCs w:val="21"/>
        </w:rPr>
      </w:pPr>
      <w:r w:rsidRPr="00EE1FF4">
        <w:rPr>
          <w:rFonts w:ascii="Times New Roman" w:eastAsia="宋体" w:hAnsi="Times New Roman"/>
          <w:szCs w:val="21"/>
        </w:rPr>
        <w:t xml:space="preserve">How are the diuretics classified? Please give an example for each group. </w:t>
      </w:r>
    </w:p>
    <w:p w14:paraId="410545AB" w14:textId="77777777" w:rsidR="00DB2B01" w:rsidRPr="00EE1FF4" w:rsidRDefault="00DB2B01" w:rsidP="00DB2B01">
      <w:pPr>
        <w:spacing w:line="300" w:lineRule="auto"/>
        <w:ind w:leftChars="202" w:left="424" w:firstLineChars="2" w:firstLine="4"/>
        <w:rPr>
          <w:rFonts w:ascii="Times New Roman" w:eastAsia="宋体" w:hAnsi="Times New Roman"/>
          <w:szCs w:val="21"/>
        </w:rPr>
      </w:pPr>
      <w:r w:rsidRPr="00EE1FF4">
        <w:rPr>
          <w:rFonts w:ascii="Times New Roman" w:eastAsia="宋体" w:hAnsi="Times New Roman"/>
          <w:szCs w:val="21"/>
        </w:rPr>
        <w:t>Which diuretics can conserve potassium and how can this property be utilized?</w:t>
      </w:r>
    </w:p>
    <w:p w14:paraId="024E8019" w14:textId="77777777" w:rsidR="009C6079" w:rsidRDefault="00DB2B01" w:rsidP="009C6079">
      <w:pPr>
        <w:spacing w:line="300" w:lineRule="auto"/>
        <w:ind w:leftChars="202" w:left="424" w:firstLineChars="2" w:firstLine="4"/>
        <w:rPr>
          <w:rFonts w:ascii="Times New Roman" w:eastAsia="宋体" w:hAnsi="Times New Roman"/>
          <w:szCs w:val="21"/>
        </w:rPr>
      </w:pPr>
      <w:r w:rsidRPr="00EE1FF4">
        <w:rPr>
          <w:rFonts w:ascii="Times New Roman" w:eastAsia="宋体" w:hAnsi="Times New Roman"/>
          <w:szCs w:val="21"/>
        </w:rPr>
        <w:t>What are the similarities and differences between the loop diuretics and thiazides?</w:t>
      </w:r>
    </w:p>
    <w:p w14:paraId="189503CB" w14:textId="77777777" w:rsidR="009C6079" w:rsidRDefault="009C6079" w:rsidP="009C6079">
      <w:pPr>
        <w:spacing w:line="300" w:lineRule="auto"/>
        <w:ind w:leftChars="202" w:left="424" w:firstLineChars="2" w:firstLine="4"/>
        <w:rPr>
          <w:rFonts w:ascii="Times New Roman" w:eastAsia="宋体" w:hAnsi="Times New Roman"/>
          <w:szCs w:val="21"/>
        </w:rPr>
      </w:pPr>
    </w:p>
    <w:p w14:paraId="27BF4BE1" w14:textId="00C6D593" w:rsidR="001517D6" w:rsidRPr="00EE1FF4" w:rsidRDefault="00BB4DAF" w:rsidP="009C6079">
      <w:pPr>
        <w:spacing w:line="300" w:lineRule="auto"/>
        <w:ind w:leftChars="202" w:left="424" w:firstLineChars="2" w:firstLine="5"/>
        <w:rPr>
          <w:rFonts w:ascii="Times New Roman" w:eastAsia="黑体" w:hAnsi="Times New Roman" w:cs="Times New Roman"/>
          <w:b/>
          <w:sz w:val="24"/>
          <w:szCs w:val="24"/>
        </w:rPr>
      </w:pPr>
      <w:r w:rsidRPr="00660680">
        <w:rPr>
          <w:rFonts w:ascii="Times New Roman" w:eastAsia="黑体" w:hAnsi="Times New Roman" w:cs="Times New Roman" w:hint="eastAsia"/>
          <w:b/>
          <w:sz w:val="24"/>
          <w:szCs w:val="24"/>
        </w:rPr>
        <w:t>C</w:t>
      </w:r>
      <w:r w:rsidRPr="00660680">
        <w:rPr>
          <w:rFonts w:ascii="Times New Roman" w:eastAsia="黑体" w:hAnsi="Times New Roman" w:cs="Times New Roman"/>
          <w:b/>
          <w:sz w:val="24"/>
          <w:szCs w:val="24"/>
        </w:rPr>
        <w:t>hapter</w:t>
      </w:r>
      <w:r>
        <w:rPr>
          <w:rFonts w:ascii="Times New Roman" w:eastAsia="黑体" w:hAnsi="Times New Roman" w:cs="Times New Roman"/>
          <w:b/>
          <w:sz w:val="24"/>
          <w:szCs w:val="24"/>
        </w:rPr>
        <w:t>33</w:t>
      </w:r>
      <w:r w:rsidR="001517D6" w:rsidRPr="00EE1FF4">
        <w:rPr>
          <w:rFonts w:ascii="黑体" w:eastAsia="黑体" w:hAnsi="黑体" w:cs="黑体" w:hint="eastAsia"/>
          <w:b/>
          <w:sz w:val="24"/>
          <w:szCs w:val="24"/>
        </w:rPr>
        <w:t xml:space="preserve"> </w:t>
      </w:r>
      <w:r w:rsidR="001517D6" w:rsidRPr="00EE1FF4">
        <w:rPr>
          <w:rFonts w:ascii="Times New Roman" w:eastAsia="黑体" w:hAnsi="Times New Roman" w:cs="Times New Roman"/>
          <w:b/>
          <w:sz w:val="24"/>
          <w:szCs w:val="24"/>
        </w:rPr>
        <w:t>Thyroid &amp; Antithyroid Drugs</w:t>
      </w:r>
    </w:p>
    <w:p w14:paraId="70CECC01" w14:textId="5249C6A9" w:rsidR="001517D6" w:rsidRPr="00BB4DAF"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BB4DAF">
        <w:rPr>
          <w:rFonts w:ascii="Times New Roman" w:eastAsia="宋体" w:hAnsi="Times New Roman" w:cs="Times New Roman"/>
          <w:color w:val="000000"/>
          <w:kern w:val="0"/>
          <w:szCs w:val="21"/>
        </w:rPr>
        <w:t>1.Teaching Objectives</w:t>
      </w:r>
      <w:r w:rsidR="001517D6" w:rsidRPr="00BB4DAF">
        <w:rPr>
          <w:rFonts w:ascii="Times New Roman" w:eastAsia="宋体" w:hAnsi="Times New Roman" w:cs="Times New Roman" w:hint="eastAsia"/>
          <w:color w:val="000000"/>
          <w:kern w:val="0"/>
          <w:szCs w:val="21"/>
        </w:rPr>
        <w:t>：</w:t>
      </w:r>
    </w:p>
    <w:p w14:paraId="48753753" w14:textId="4F343CFB" w:rsidR="001517D6" w:rsidRPr="00EE1FF4" w:rsidRDefault="00BB4DAF" w:rsidP="00BB4DAF">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1.1 </w:t>
      </w:r>
      <w:r w:rsidR="001517D6" w:rsidRPr="00EE1FF4">
        <w:rPr>
          <w:rFonts w:ascii="Times New Roman" w:eastAsia="宋体" w:hAnsi="Times New Roman" w:cs="Times New Roman" w:hint="eastAsia"/>
          <w:color w:val="000000"/>
          <w:kern w:val="0"/>
          <w:szCs w:val="21"/>
        </w:rPr>
        <w:t xml:space="preserve">To learn the pharmacological effects, clinical applications and adverse reactions of antithyroid drugs. </w:t>
      </w:r>
    </w:p>
    <w:p w14:paraId="53D859D2" w14:textId="57B50D09" w:rsidR="001517D6" w:rsidRPr="00EE1FF4" w:rsidRDefault="00BB4DAF"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1.2 </w:t>
      </w:r>
      <w:r w:rsidR="001517D6" w:rsidRPr="00EE1FF4">
        <w:rPr>
          <w:rFonts w:ascii="Times New Roman" w:eastAsia="宋体" w:hAnsi="Times New Roman" w:cs="Times New Roman" w:hint="eastAsia"/>
          <w:color w:val="000000"/>
          <w:kern w:val="0"/>
          <w:szCs w:val="21"/>
        </w:rPr>
        <w:t xml:space="preserve">To understand the effects of thyroid hormones. </w:t>
      </w:r>
    </w:p>
    <w:p w14:paraId="2DFAB1FE" w14:textId="6E0BFBAC" w:rsidR="001517D6" w:rsidRPr="00EE1FF4" w:rsidRDefault="00BB4DAF"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1.3 </w:t>
      </w:r>
      <w:r w:rsidR="001517D6" w:rsidRPr="00EE1FF4">
        <w:rPr>
          <w:rFonts w:ascii="Times New Roman" w:eastAsia="宋体" w:hAnsi="Times New Roman" w:cs="Times New Roman" w:hint="eastAsia"/>
          <w:color w:val="000000"/>
          <w:kern w:val="0"/>
          <w:szCs w:val="21"/>
        </w:rPr>
        <w:t>To understand the mechanisms of action of iodides.</w:t>
      </w:r>
    </w:p>
    <w:p w14:paraId="11EA6BB8" w14:textId="77777777" w:rsidR="00BB4DAF" w:rsidRPr="00EE1FF4" w:rsidRDefault="00BB4DAF" w:rsidP="00BB4DA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49861CEE" w14:textId="38C19709" w:rsidR="001517D6" w:rsidRPr="00EE1FF4" w:rsidRDefault="00BB4DAF"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2.1 </w:t>
      </w:r>
      <w:r w:rsidR="001517D6" w:rsidRPr="00EE1FF4">
        <w:rPr>
          <w:rFonts w:ascii="Times New Roman" w:eastAsia="宋体" w:hAnsi="Times New Roman" w:cs="Times New Roman" w:hint="eastAsia"/>
          <w:color w:val="000000"/>
          <w:kern w:val="0"/>
          <w:szCs w:val="21"/>
        </w:rPr>
        <w:t>The effects and clinical uses of thyroid hormones.</w:t>
      </w:r>
    </w:p>
    <w:p w14:paraId="3910B4A6" w14:textId="273C180A" w:rsidR="001517D6" w:rsidRPr="00EE1FF4" w:rsidRDefault="00BB4DAF"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.2 </w:t>
      </w:r>
      <w:r w:rsidR="001517D6" w:rsidRPr="00EE1FF4">
        <w:rPr>
          <w:rFonts w:ascii="Times New Roman" w:eastAsia="宋体" w:hAnsi="Times New Roman" w:cs="Times New Roman" w:hint="eastAsia"/>
          <w:color w:val="000000"/>
          <w:kern w:val="0"/>
          <w:szCs w:val="21"/>
        </w:rPr>
        <w:t>The effects and clinical uses of Anti-thyroid Drugs</w:t>
      </w:r>
    </w:p>
    <w:p w14:paraId="50EF0425" w14:textId="4AD28AB8" w:rsidR="001517D6" w:rsidRPr="009110CE"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9110CE">
        <w:rPr>
          <w:rFonts w:ascii="Times New Roman" w:eastAsia="宋体" w:hAnsi="Times New Roman" w:cs="Times New Roman" w:hint="eastAsia"/>
          <w:color w:val="000000"/>
          <w:kern w:val="0"/>
          <w:szCs w:val="21"/>
        </w:rPr>
        <w:t>3. Course Contents</w:t>
      </w:r>
      <w:r w:rsidR="001517D6" w:rsidRPr="009110CE">
        <w:rPr>
          <w:rFonts w:ascii="Times New Roman" w:eastAsia="宋体" w:hAnsi="Times New Roman" w:cs="Times New Roman" w:hint="eastAsia"/>
          <w:color w:val="000000"/>
          <w:kern w:val="0"/>
          <w:szCs w:val="21"/>
        </w:rPr>
        <w:t>：</w:t>
      </w:r>
    </w:p>
    <w:p w14:paraId="7C7ECFFC" w14:textId="7DEB55B3" w:rsidR="001517D6" w:rsidRPr="00EE1FF4" w:rsidRDefault="009110CE" w:rsidP="009110CE">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3.1</w:t>
      </w:r>
      <w:r w:rsidR="001517D6" w:rsidRPr="00EE1FF4">
        <w:rPr>
          <w:rFonts w:ascii="Times New Roman" w:eastAsia="宋体" w:hAnsi="Times New Roman" w:cs="Times New Roman" w:hint="eastAsia"/>
          <w:color w:val="000000"/>
          <w:kern w:val="0"/>
          <w:szCs w:val="21"/>
        </w:rPr>
        <w:t xml:space="preserve"> Biosynthesis of Triiodothyronine (T3) and thyroxine (T4); oxidation and  iodination; formation of Thyroxine (T4) and Triiodothyronine (T3); secretion, transportation and  degradation of T3 and T4.   </w:t>
      </w:r>
    </w:p>
    <w:p w14:paraId="27FE00DE" w14:textId="7F07D776" w:rsidR="001517D6" w:rsidRPr="00EE1FF4" w:rsidRDefault="009110CE"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3.2</w:t>
      </w:r>
      <w:r w:rsidR="001517D6" w:rsidRPr="00EE1FF4">
        <w:rPr>
          <w:rFonts w:ascii="Times New Roman" w:eastAsia="宋体" w:hAnsi="Times New Roman" w:cs="Times New Roman" w:hint="eastAsia"/>
          <w:color w:val="000000"/>
          <w:kern w:val="0"/>
          <w:szCs w:val="21"/>
        </w:rPr>
        <w:t xml:space="preserve"> The effects and clinical uses of thyroid hormones. </w:t>
      </w:r>
    </w:p>
    <w:p w14:paraId="5674041D" w14:textId="5E40A86C" w:rsidR="001517D6" w:rsidRPr="00EE1FF4" w:rsidRDefault="009110CE"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3.3</w:t>
      </w:r>
      <w:r w:rsidR="001517D6" w:rsidRPr="00EE1FF4">
        <w:rPr>
          <w:rFonts w:ascii="Times New Roman" w:eastAsia="宋体" w:hAnsi="Times New Roman" w:cs="Times New Roman" w:hint="eastAsia"/>
          <w:color w:val="000000"/>
          <w:kern w:val="0"/>
          <w:szCs w:val="21"/>
        </w:rPr>
        <w:t xml:space="preserve"> Anti-thyroid Drugs                        </w:t>
      </w:r>
    </w:p>
    <w:p w14:paraId="3BCEA09B"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 Thioureas </w:t>
      </w:r>
    </w:p>
    <w:p w14:paraId="00F42C82"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(2) Iodides </w:t>
      </w:r>
    </w:p>
    <w:p w14:paraId="325C34AB"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 Radioiodine  </w:t>
      </w:r>
    </w:p>
    <w:p w14:paraId="165D5BDE"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(4) </w:t>
      </w:r>
      <w:r w:rsidRPr="00EE1FF4">
        <w:rPr>
          <w:rFonts w:ascii="Times New Roman" w:eastAsia="宋体" w:hAnsi="Times New Roman" w:cs="Times New Roman" w:hint="eastAsia"/>
          <w:color w:val="000000"/>
          <w:kern w:val="0"/>
          <w:szCs w:val="21"/>
        </w:rPr>
        <w:t>β</w:t>
      </w:r>
      <w:r w:rsidRPr="00EE1FF4">
        <w:rPr>
          <w:rFonts w:ascii="Times New Roman" w:eastAsia="宋体" w:hAnsi="Times New Roman" w:cs="Times New Roman" w:hint="eastAsia"/>
          <w:color w:val="000000"/>
          <w:kern w:val="0"/>
          <w:szCs w:val="21"/>
        </w:rPr>
        <w:t xml:space="preserve">-receptor blocking agents </w:t>
      </w:r>
    </w:p>
    <w:p w14:paraId="169A072A" w14:textId="49B765DF" w:rsidR="001517D6" w:rsidRPr="009110CE"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9110CE">
        <w:rPr>
          <w:rFonts w:ascii="Times New Roman" w:eastAsia="宋体" w:hAnsi="Times New Roman" w:cs="Times New Roman" w:hint="eastAsia"/>
          <w:color w:val="000000"/>
          <w:kern w:val="0"/>
          <w:szCs w:val="21"/>
        </w:rPr>
        <w:t>4.</w:t>
      </w:r>
      <w:r w:rsidR="009110CE">
        <w:rPr>
          <w:rFonts w:ascii="Times New Roman" w:eastAsia="宋体" w:hAnsi="Times New Roman" w:cs="Times New Roman"/>
          <w:color w:val="000000"/>
          <w:kern w:val="0"/>
          <w:szCs w:val="21"/>
        </w:rPr>
        <w:t>Teaching Methods</w:t>
      </w:r>
    </w:p>
    <w:p w14:paraId="7409F9F1" w14:textId="5C28C0A9" w:rsidR="001517D6" w:rsidRPr="00EE1FF4" w:rsidRDefault="009110CE" w:rsidP="009110CE">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4.1 </w:t>
      </w:r>
      <w:r w:rsidR="001517D6" w:rsidRPr="00EE1FF4">
        <w:rPr>
          <w:rFonts w:ascii="Times New Roman" w:eastAsia="宋体" w:hAnsi="Times New Roman" w:cs="Times New Roman" w:hint="eastAsia"/>
          <w:color w:val="000000"/>
          <w:kern w:val="0"/>
          <w:szCs w:val="21"/>
        </w:rPr>
        <w:t xml:space="preserve">By using multimedia including PPT, cartoon, video in the teaching learning process, we convey vast information and provide many sources from which student can access the information. The Multimedia approach may improve the teaching learning process, provide </w:t>
      </w:r>
      <w:r w:rsidR="001517D6" w:rsidRPr="00EE1FF4">
        <w:rPr>
          <w:rFonts w:ascii="Times New Roman" w:eastAsia="宋体" w:hAnsi="Times New Roman" w:cs="Times New Roman" w:hint="eastAsia"/>
          <w:color w:val="000000"/>
          <w:kern w:val="0"/>
          <w:szCs w:val="21"/>
        </w:rPr>
        <w:lastRenderedPageBreak/>
        <w:t>the opportunity for the students to gain mastery of competencies and skills, and enable the students to get access to information in dynamic environment.</w:t>
      </w:r>
    </w:p>
    <w:p w14:paraId="3DC68754" w14:textId="59683ED4" w:rsidR="001517D6" w:rsidRPr="00EE1FF4" w:rsidRDefault="009110CE"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4.2 Interactive teaching</w:t>
      </w:r>
      <w:r w:rsidR="001517D6" w:rsidRPr="00EE1FF4">
        <w:rPr>
          <w:rFonts w:ascii="Times New Roman" w:eastAsia="宋体" w:hAnsi="Times New Roman" w:cs="Times New Roman" w:hint="eastAsia"/>
          <w:color w:val="000000"/>
          <w:kern w:val="0"/>
          <w:szCs w:val="21"/>
        </w:rPr>
        <w:t>：</w:t>
      </w:r>
    </w:p>
    <w:p w14:paraId="04426BA0"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w:t>
      </w:r>
      <w:r w:rsidRPr="00EE1FF4">
        <w:rPr>
          <w:rFonts w:ascii="Times New Roman" w:eastAsia="宋体" w:hAnsi="Times New Roman" w:cs="Times New Roman" w:hint="eastAsia"/>
          <w:color w:val="000000"/>
          <w:kern w:val="0"/>
          <w:szCs w:val="21"/>
        </w:rPr>
        <w:t>）</w:t>
      </w:r>
      <w:r w:rsidRPr="00EE1FF4">
        <w:rPr>
          <w:rFonts w:ascii="Times New Roman" w:eastAsia="宋体" w:hAnsi="Times New Roman" w:cs="Times New Roman" w:hint="eastAsia"/>
          <w:color w:val="000000"/>
          <w:kern w:val="0"/>
          <w:szCs w:val="21"/>
        </w:rPr>
        <w:t>Talk about the effects and clinical uses of thyroid hormones.</w:t>
      </w:r>
    </w:p>
    <w:p w14:paraId="03277EE5"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2</w:t>
      </w:r>
      <w:r w:rsidRPr="00EE1FF4">
        <w:rPr>
          <w:rFonts w:ascii="Times New Roman" w:eastAsia="宋体" w:hAnsi="Times New Roman" w:cs="Times New Roman" w:hint="eastAsia"/>
          <w:color w:val="000000"/>
          <w:kern w:val="0"/>
          <w:szCs w:val="21"/>
        </w:rPr>
        <w:t>）</w:t>
      </w:r>
      <w:r w:rsidRPr="00EE1FF4">
        <w:rPr>
          <w:rFonts w:ascii="Times New Roman" w:eastAsia="宋体" w:hAnsi="Times New Roman" w:cs="Times New Roman" w:hint="eastAsia"/>
          <w:color w:val="000000"/>
          <w:kern w:val="0"/>
          <w:szCs w:val="21"/>
        </w:rPr>
        <w:t>Talk about the effects and clinical uses of Anti-thyroid Drugs</w:t>
      </w:r>
    </w:p>
    <w:p w14:paraId="1D3BB949" w14:textId="47CE6A2C" w:rsidR="001517D6" w:rsidRPr="009110CE"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9110CE">
        <w:rPr>
          <w:rFonts w:ascii="Times New Roman" w:eastAsia="宋体" w:hAnsi="Times New Roman" w:cs="Times New Roman" w:hint="eastAsia"/>
          <w:color w:val="000000"/>
          <w:kern w:val="0"/>
          <w:szCs w:val="21"/>
        </w:rPr>
        <w:t>5.Teaching Evaluation</w:t>
      </w:r>
    </w:p>
    <w:p w14:paraId="35EA70A8" w14:textId="77777777" w:rsidR="009110CE" w:rsidRDefault="009110CE"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Q</w:t>
      </w:r>
      <w:r>
        <w:rPr>
          <w:rFonts w:ascii="Times New Roman" w:eastAsia="宋体" w:hAnsi="Times New Roman" w:cs="Times New Roman"/>
          <w:color w:val="000000"/>
          <w:kern w:val="0"/>
          <w:szCs w:val="21"/>
        </w:rPr>
        <w:t>uestion</w:t>
      </w:r>
    </w:p>
    <w:p w14:paraId="173FF1CD" w14:textId="295ED3A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What the effects and clinical uses of Thioureas ?</w:t>
      </w:r>
    </w:p>
    <w:p w14:paraId="0B2C0C82" w14:textId="77777777" w:rsidR="001517D6" w:rsidRPr="00EE1FF4" w:rsidRDefault="001517D6" w:rsidP="009C6079">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p>
    <w:p w14:paraId="33E89232" w14:textId="41310D56" w:rsidR="001517D6" w:rsidRPr="00EE1FF4" w:rsidRDefault="00B7138D" w:rsidP="00B7138D">
      <w:pPr>
        <w:spacing w:line="300" w:lineRule="auto"/>
        <w:ind w:firstLineChars="200" w:firstLine="482"/>
        <w:rPr>
          <w:rFonts w:ascii="Times New Roman" w:eastAsia="黑体" w:hAnsi="Times New Roman" w:cs="Times New Roman"/>
          <w:b/>
          <w:sz w:val="24"/>
          <w:szCs w:val="24"/>
        </w:rPr>
      </w:pPr>
      <w:r w:rsidRPr="00B7138D">
        <w:rPr>
          <w:rFonts w:ascii="Times New Roman" w:eastAsia="黑体" w:hAnsi="Times New Roman" w:cs="Times New Roman" w:hint="eastAsia"/>
          <w:b/>
          <w:sz w:val="24"/>
          <w:szCs w:val="24"/>
        </w:rPr>
        <w:t>C</w:t>
      </w:r>
      <w:r w:rsidRPr="00B7138D">
        <w:rPr>
          <w:rFonts w:ascii="Times New Roman" w:eastAsia="黑体" w:hAnsi="Times New Roman" w:cs="Times New Roman"/>
          <w:b/>
          <w:sz w:val="24"/>
          <w:szCs w:val="24"/>
        </w:rPr>
        <w:t>hapter</w:t>
      </w:r>
      <w:r w:rsidR="00E67E73" w:rsidRPr="00B7138D">
        <w:rPr>
          <w:rFonts w:ascii="Times New Roman" w:eastAsia="黑体" w:hAnsi="Times New Roman" w:cs="Times New Roman"/>
          <w:b/>
          <w:sz w:val="24"/>
          <w:szCs w:val="24"/>
        </w:rPr>
        <w:t>34</w:t>
      </w:r>
      <w:r w:rsidR="00E67E73">
        <w:rPr>
          <w:rFonts w:ascii="Times New Roman" w:eastAsia="黑体" w:hAnsi="Times New Roman" w:cs="Times New Roman"/>
          <w:b/>
          <w:sz w:val="24"/>
          <w:szCs w:val="24"/>
        </w:rPr>
        <w:t xml:space="preserve"> Adrenocorticosteroids</w:t>
      </w:r>
      <w:r w:rsidR="001517D6" w:rsidRPr="00EE1FF4">
        <w:rPr>
          <w:rFonts w:ascii="Times New Roman" w:eastAsia="黑体" w:hAnsi="Times New Roman" w:cs="Times New Roman"/>
          <w:b/>
          <w:sz w:val="24"/>
          <w:szCs w:val="24"/>
        </w:rPr>
        <w:t xml:space="preserve"> &amp; Adrenocortical Antagonists</w:t>
      </w:r>
    </w:p>
    <w:p w14:paraId="7C3D6020" w14:textId="739971FA" w:rsidR="001517D6" w:rsidRPr="00B7138D" w:rsidRDefault="00025F15" w:rsidP="00B7138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B7138D">
        <w:rPr>
          <w:rFonts w:ascii="Times New Roman" w:eastAsia="宋体" w:hAnsi="Times New Roman" w:cs="Times New Roman"/>
          <w:color w:val="000000"/>
          <w:kern w:val="0"/>
          <w:szCs w:val="21"/>
        </w:rPr>
        <w:t>1.Teaching Objectives</w:t>
      </w:r>
      <w:r w:rsidR="001517D6" w:rsidRPr="00B7138D">
        <w:rPr>
          <w:rFonts w:ascii="Times New Roman" w:eastAsia="宋体" w:hAnsi="Times New Roman" w:cs="Times New Roman"/>
          <w:color w:val="000000"/>
          <w:kern w:val="0"/>
          <w:szCs w:val="21"/>
        </w:rPr>
        <w:t>：</w:t>
      </w:r>
    </w:p>
    <w:p w14:paraId="599DB544" w14:textId="0F58F6C6" w:rsidR="001517D6" w:rsidRPr="00EE1FF4" w:rsidRDefault="00B7138D" w:rsidP="00B7138D">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1.1 </w:t>
      </w:r>
      <w:r w:rsidR="001517D6" w:rsidRPr="00EE1FF4">
        <w:rPr>
          <w:rFonts w:ascii="Times New Roman" w:eastAsia="宋体" w:hAnsi="Times New Roman" w:cs="Times New Roman"/>
          <w:color w:val="000000"/>
          <w:kern w:val="0"/>
          <w:szCs w:val="21"/>
        </w:rPr>
        <w:t xml:space="preserve">To learn the major pharmacological effects and therapeutic applications of glucocorticoids.   </w:t>
      </w:r>
    </w:p>
    <w:p w14:paraId="123FE578" w14:textId="6F04D965" w:rsidR="001517D6" w:rsidRPr="00EE1FF4" w:rsidRDefault="00B7138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1.2 </w:t>
      </w:r>
      <w:r w:rsidR="001517D6" w:rsidRPr="00EE1FF4">
        <w:rPr>
          <w:rFonts w:ascii="Times New Roman" w:eastAsia="宋体" w:hAnsi="Times New Roman" w:cs="Times New Roman"/>
          <w:color w:val="000000"/>
          <w:kern w:val="0"/>
          <w:szCs w:val="21"/>
        </w:rPr>
        <w:t xml:space="preserve">To learn the major adverse reactions of glucocorticoids. </w:t>
      </w:r>
    </w:p>
    <w:p w14:paraId="3852F86C" w14:textId="59008C7D" w:rsidR="001517D6" w:rsidRPr="00EE1FF4" w:rsidRDefault="00B7138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1.3 </w:t>
      </w:r>
      <w:r w:rsidR="001517D6" w:rsidRPr="00EE1FF4">
        <w:rPr>
          <w:rFonts w:ascii="Times New Roman" w:eastAsia="宋体" w:hAnsi="Times New Roman" w:cs="Times New Roman"/>
          <w:color w:val="000000"/>
          <w:kern w:val="0"/>
          <w:szCs w:val="21"/>
        </w:rPr>
        <w:t xml:space="preserve">To learn the physiological effects of glucocorticoids. </w:t>
      </w:r>
    </w:p>
    <w:p w14:paraId="62111A2E" w14:textId="767A8972" w:rsidR="001517D6" w:rsidRPr="00EE1FF4" w:rsidRDefault="00B7138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1.4 </w:t>
      </w:r>
      <w:r w:rsidR="001517D6" w:rsidRPr="00EE1FF4">
        <w:rPr>
          <w:rFonts w:ascii="Times New Roman" w:eastAsia="宋体" w:hAnsi="Times New Roman" w:cs="Times New Roman"/>
          <w:color w:val="000000"/>
          <w:kern w:val="0"/>
          <w:szCs w:val="21"/>
        </w:rPr>
        <w:t xml:space="preserve">To understand the anti-inflammatory mechanisms of glucocorticoids. </w:t>
      </w:r>
    </w:p>
    <w:p w14:paraId="45263379" w14:textId="4AEA6235" w:rsidR="001517D6" w:rsidRPr="00EE1FF4" w:rsidRDefault="00B7138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1.5 </w:t>
      </w:r>
      <w:r w:rsidR="001517D6" w:rsidRPr="00EE1FF4">
        <w:rPr>
          <w:rFonts w:ascii="Times New Roman" w:eastAsia="宋体" w:hAnsi="Times New Roman" w:cs="Times New Roman"/>
          <w:color w:val="000000"/>
          <w:kern w:val="0"/>
          <w:szCs w:val="21"/>
        </w:rPr>
        <w:t xml:space="preserve">To understand the clinical uses of glucocorticoids. </w:t>
      </w:r>
    </w:p>
    <w:p w14:paraId="65917DD9" w14:textId="3ACF7D40" w:rsidR="001517D6" w:rsidRPr="00EE1FF4" w:rsidRDefault="00B7138D"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1.6 </w:t>
      </w:r>
      <w:r w:rsidR="001517D6" w:rsidRPr="00EE1FF4">
        <w:rPr>
          <w:rFonts w:ascii="Times New Roman" w:eastAsia="宋体" w:hAnsi="Times New Roman" w:cs="Times New Roman"/>
          <w:color w:val="000000"/>
          <w:kern w:val="0"/>
          <w:szCs w:val="21"/>
        </w:rPr>
        <w:t xml:space="preserve">To understand the structure-activity relationships of glucocorticoids.  </w:t>
      </w:r>
    </w:p>
    <w:p w14:paraId="05703BF6" w14:textId="77777777" w:rsidR="004E1716" w:rsidRDefault="004E1716" w:rsidP="004E171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Teaching main and difficult points</w:t>
      </w:r>
    </w:p>
    <w:p w14:paraId="4432A4FD" w14:textId="77777777" w:rsidR="004E1716" w:rsidRDefault="004E1716" w:rsidP="004E171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2.1 </w:t>
      </w:r>
      <w:r w:rsidR="001517D6" w:rsidRPr="004E1716">
        <w:rPr>
          <w:rFonts w:ascii="Times New Roman" w:eastAsia="宋体" w:hAnsi="Times New Roman" w:cs="Times New Roman"/>
          <w:color w:val="000000"/>
          <w:kern w:val="0"/>
          <w:szCs w:val="21"/>
        </w:rPr>
        <w:t>Pharmacological effects of glucocorticoids</w:t>
      </w:r>
    </w:p>
    <w:p w14:paraId="04AB7C35" w14:textId="608791ED" w:rsidR="001517D6" w:rsidRPr="004E1716" w:rsidRDefault="004E1716" w:rsidP="004E171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2.2 </w:t>
      </w:r>
      <w:r w:rsidR="001517D6" w:rsidRPr="004E1716">
        <w:rPr>
          <w:rFonts w:ascii="Times New Roman" w:eastAsia="宋体" w:hAnsi="Times New Roman" w:cs="Times New Roman"/>
          <w:color w:val="000000"/>
          <w:kern w:val="0"/>
          <w:szCs w:val="21"/>
        </w:rPr>
        <w:t>Adverse effects of glucocorticoids</w:t>
      </w:r>
    </w:p>
    <w:p w14:paraId="2DA3C767" w14:textId="77777777" w:rsidR="004E1716" w:rsidRDefault="007C0BD9" w:rsidP="004E171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E1716">
        <w:rPr>
          <w:rFonts w:ascii="Times New Roman" w:eastAsia="宋体" w:hAnsi="Times New Roman" w:cs="Times New Roman"/>
          <w:color w:val="000000"/>
          <w:kern w:val="0"/>
          <w:szCs w:val="21"/>
        </w:rPr>
        <w:t>3. Course Contents</w:t>
      </w:r>
    </w:p>
    <w:p w14:paraId="6BF4E71D" w14:textId="77777777" w:rsidR="004E1716" w:rsidRDefault="004E1716" w:rsidP="004E171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3.1 </w:t>
      </w:r>
      <w:r w:rsidR="001517D6" w:rsidRPr="00EE1FF4">
        <w:rPr>
          <w:rFonts w:ascii="Times New Roman" w:eastAsia="宋体" w:hAnsi="Times New Roman" w:cs="Times New Roman"/>
          <w:color w:val="000000"/>
          <w:kern w:val="0"/>
          <w:szCs w:val="21"/>
        </w:rPr>
        <w:t xml:space="preserve">The definition of glucocorticoids, chemical structure and structure-activity relationships of glucocorticoids.  </w:t>
      </w:r>
    </w:p>
    <w:p w14:paraId="78D54E3F" w14:textId="77777777" w:rsidR="004E1716" w:rsidRDefault="004E1716" w:rsidP="004E171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3.2 </w:t>
      </w:r>
      <w:r w:rsidR="001517D6" w:rsidRPr="00EE1FF4">
        <w:rPr>
          <w:rFonts w:ascii="Times New Roman" w:eastAsia="宋体" w:hAnsi="Times New Roman" w:cs="Times New Roman"/>
          <w:color w:val="000000"/>
          <w:kern w:val="0"/>
          <w:szCs w:val="21"/>
        </w:rPr>
        <w:t>Pharmacological effects of glucocorticoids</w:t>
      </w:r>
      <w:r>
        <w:rPr>
          <w:rFonts w:ascii="Times New Roman" w:eastAsia="宋体" w:hAnsi="Times New Roman" w:cs="Times New Roman" w:hint="eastAsia"/>
          <w:color w:val="000000"/>
          <w:kern w:val="0"/>
          <w:szCs w:val="21"/>
        </w:rPr>
        <w:t>：</w:t>
      </w:r>
      <w:r w:rsidR="001517D6" w:rsidRPr="00EE1FF4">
        <w:rPr>
          <w:rFonts w:ascii="Times New Roman" w:eastAsia="宋体" w:hAnsi="Times New Roman" w:cs="Times New Roman"/>
          <w:color w:val="000000"/>
          <w:kern w:val="0"/>
          <w:szCs w:val="21"/>
        </w:rPr>
        <w:t>Anti-inflammatory effect, Immunosuppressive effects, Antishock effects, Other effects</w:t>
      </w:r>
    </w:p>
    <w:p w14:paraId="79E2E810" w14:textId="6581A2E4" w:rsidR="001517D6" w:rsidRPr="00EE1FF4" w:rsidRDefault="004E1716" w:rsidP="004E171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3.3 </w:t>
      </w:r>
      <w:r w:rsidR="001517D6" w:rsidRPr="00EE1FF4">
        <w:rPr>
          <w:rFonts w:ascii="Times New Roman" w:eastAsia="宋体" w:hAnsi="Times New Roman" w:cs="Times New Roman"/>
          <w:color w:val="000000"/>
          <w:kern w:val="0"/>
          <w:szCs w:val="21"/>
        </w:rPr>
        <w:t xml:space="preserve">Therapeutic applications.          </w:t>
      </w:r>
    </w:p>
    <w:p w14:paraId="5326F105" w14:textId="77777777" w:rsidR="004E1716" w:rsidRDefault="001517D6" w:rsidP="004E1716">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Replacement therapy, Severe infections or inflammations, Autoimmune and allergic diseases, Anti-shock therapy, Hematologic disease, Topical administration.</w:t>
      </w:r>
    </w:p>
    <w:p w14:paraId="0CFD9994" w14:textId="77777777" w:rsidR="004E1716" w:rsidRDefault="004E1716" w:rsidP="004E171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3.4 </w:t>
      </w:r>
      <w:r w:rsidR="001517D6" w:rsidRPr="00EE1FF4">
        <w:rPr>
          <w:rFonts w:ascii="Times New Roman" w:eastAsia="宋体" w:hAnsi="Times New Roman" w:cs="Times New Roman"/>
          <w:color w:val="000000"/>
          <w:kern w:val="0"/>
          <w:szCs w:val="21"/>
        </w:rPr>
        <w:t xml:space="preserve">Adverse effects.                                          </w:t>
      </w:r>
    </w:p>
    <w:p w14:paraId="33E8C456" w14:textId="77777777" w:rsidR="004E1716" w:rsidRDefault="004E1716" w:rsidP="004E171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3.5 </w:t>
      </w:r>
      <w:r w:rsidR="001517D6" w:rsidRPr="00EE1FF4">
        <w:rPr>
          <w:rFonts w:ascii="Times New Roman" w:eastAsia="宋体" w:hAnsi="Times New Roman" w:cs="Times New Roman"/>
          <w:color w:val="000000"/>
          <w:kern w:val="0"/>
          <w:szCs w:val="21"/>
        </w:rPr>
        <w:t xml:space="preserve">Pharmacological effects of mineralocorticoids.  </w:t>
      </w:r>
    </w:p>
    <w:p w14:paraId="2F0CDDF9" w14:textId="09E95D03" w:rsidR="001517D6" w:rsidRPr="00EE1FF4" w:rsidRDefault="004E1716" w:rsidP="004E171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 xml:space="preserve">3.6 </w:t>
      </w:r>
      <w:r w:rsidR="001517D6" w:rsidRPr="00EE1FF4">
        <w:rPr>
          <w:rFonts w:ascii="Times New Roman" w:eastAsia="宋体" w:hAnsi="Times New Roman" w:cs="Times New Roman"/>
          <w:color w:val="000000"/>
          <w:kern w:val="0"/>
          <w:szCs w:val="21"/>
        </w:rPr>
        <w:t xml:space="preserve">Corticotropin and inhibitors. </w:t>
      </w:r>
    </w:p>
    <w:p w14:paraId="52A98D1B" w14:textId="77777777" w:rsidR="00C4648B" w:rsidRDefault="00C4648B"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A1EAF">
        <w:rPr>
          <w:rFonts w:ascii="Times New Roman" w:eastAsia="宋体" w:hAnsi="Times New Roman" w:cs="Times New Roman"/>
          <w:color w:val="000000"/>
          <w:kern w:val="0"/>
          <w:szCs w:val="21"/>
        </w:rPr>
        <w:t>4.Teaching Methods</w:t>
      </w:r>
      <w:r w:rsidRPr="00EE1FF4">
        <w:rPr>
          <w:rFonts w:ascii="Times New Roman" w:eastAsia="宋体" w:hAnsi="Times New Roman" w:cs="Times New Roman" w:hint="eastAsia"/>
          <w:color w:val="000000"/>
          <w:kern w:val="0"/>
          <w:szCs w:val="21"/>
        </w:rPr>
        <w:t xml:space="preserve"> </w:t>
      </w:r>
    </w:p>
    <w:p w14:paraId="6ED4DF3F" w14:textId="47DC1DA1" w:rsidR="001517D6" w:rsidRPr="00EE1FF4" w:rsidRDefault="00C4648B" w:rsidP="00C4648B">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4.1</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 xml:space="preserve"> </w:t>
      </w:r>
      <w:r w:rsidR="001517D6" w:rsidRPr="00EE1FF4">
        <w:rPr>
          <w:rFonts w:ascii="Times New Roman" w:eastAsia="宋体" w:hAnsi="Times New Roman" w:cs="Times New Roman" w:hint="eastAsia"/>
          <w:color w:val="000000"/>
          <w:kern w:val="0"/>
          <w:szCs w:val="21"/>
        </w:rPr>
        <w:t>By using multimedia including PPT, cartoon, video in the teaching learning process, we convey vast information and provide many sources from which student can access the information. The Multimedia approach may improve the teaching learning process, provide the opportunity for the students to gain mastery of competencies and skills, and enable the students to get access to information in dynamic environment.</w:t>
      </w:r>
    </w:p>
    <w:p w14:paraId="77857057" w14:textId="45357FD1" w:rsidR="001517D6" w:rsidRPr="00EE1FF4" w:rsidRDefault="00C4648B"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4.2 </w:t>
      </w:r>
      <w:r>
        <w:rPr>
          <w:rFonts w:ascii="Times New Roman" w:eastAsia="宋体" w:hAnsi="Times New Roman" w:cs="Times New Roman" w:hint="eastAsia"/>
          <w:color w:val="000000"/>
          <w:kern w:val="0"/>
          <w:szCs w:val="21"/>
        </w:rPr>
        <w:t>Interactive</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teaching</w:t>
      </w:r>
      <w:r>
        <w:rPr>
          <w:rFonts w:ascii="Times New Roman" w:eastAsia="宋体" w:hAnsi="Times New Roman" w:cs="Times New Roman" w:hint="eastAsia"/>
          <w:color w:val="000000"/>
          <w:kern w:val="0"/>
          <w:szCs w:val="21"/>
        </w:rPr>
        <w:t>：</w:t>
      </w:r>
      <w:r w:rsidR="001517D6" w:rsidRPr="00EE1FF4">
        <w:rPr>
          <w:rFonts w:ascii="Times New Roman" w:eastAsia="宋体" w:hAnsi="Times New Roman" w:cs="Times New Roman" w:hint="eastAsia"/>
          <w:color w:val="000000"/>
          <w:kern w:val="0"/>
          <w:szCs w:val="21"/>
        </w:rPr>
        <w:t xml:space="preserve"> </w:t>
      </w:r>
    </w:p>
    <w:p w14:paraId="5533AE91" w14:textId="2331FC23"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What the developmental history of therapy for</w:t>
      </w:r>
      <w:r w:rsidRPr="00EE1FF4">
        <w:rPr>
          <w:rFonts w:ascii="Times New Roman" w:eastAsia="宋体" w:hAnsi="Times New Roman" w:cs="Times New Roman"/>
          <w:color w:val="000000"/>
          <w:kern w:val="0"/>
          <w:szCs w:val="21"/>
        </w:rPr>
        <w:t xml:space="preserve"> glucocorticoids</w:t>
      </w:r>
      <w:r w:rsidRPr="00EE1FF4">
        <w:rPr>
          <w:rFonts w:ascii="Times New Roman" w:eastAsia="宋体" w:hAnsi="Times New Roman" w:cs="Times New Roman" w:hint="eastAsia"/>
          <w:color w:val="000000"/>
          <w:kern w:val="0"/>
          <w:szCs w:val="21"/>
        </w:rPr>
        <w:t>?</w:t>
      </w:r>
    </w:p>
    <w:p w14:paraId="3ABCDF58" w14:textId="2DC3496E" w:rsidR="001517D6" w:rsidRPr="009909EC"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9909EC">
        <w:rPr>
          <w:rFonts w:ascii="Times New Roman" w:eastAsia="宋体" w:hAnsi="Times New Roman" w:cs="Times New Roman" w:hint="eastAsia"/>
          <w:color w:val="000000"/>
          <w:kern w:val="0"/>
          <w:szCs w:val="21"/>
        </w:rPr>
        <w:t>5.Teaching Evaluation</w:t>
      </w:r>
    </w:p>
    <w:p w14:paraId="7AD117AB" w14:textId="441CC72B" w:rsidR="001517D6" w:rsidRPr="00EE1FF4" w:rsidRDefault="009909E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Questions</w:t>
      </w:r>
      <w:r w:rsidR="001517D6" w:rsidRPr="00EE1FF4">
        <w:rPr>
          <w:rFonts w:ascii="Times New Roman" w:eastAsia="宋体" w:hAnsi="Times New Roman" w:cs="Times New Roman" w:hint="eastAsia"/>
          <w:color w:val="000000"/>
          <w:kern w:val="0"/>
          <w:szCs w:val="21"/>
        </w:rPr>
        <w:t>：</w:t>
      </w:r>
    </w:p>
    <w:p w14:paraId="4286001E"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 To describe the pharmacological actions of corticosteroids.</w:t>
      </w:r>
    </w:p>
    <w:p w14:paraId="29BF68A0" w14:textId="77777777" w:rsidR="001517D6" w:rsidRPr="00EE1FF4" w:rsidRDefault="001517D6" w:rsidP="009909EC">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2. What are the major adverse effects caused by long-term and overdose therapy of glucocorticoids?</w:t>
      </w:r>
    </w:p>
    <w:p w14:paraId="21181618" w14:textId="450F1B45" w:rsidR="00C4648B" w:rsidRDefault="001517D6" w:rsidP="00C4648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 Can the corticosteroids be used to treat peptic ulcers? Why? </w:t>
      </w:r>
    </w:p>
    <w:p w14:paraId="6F95FD6E" w14:textId="77777777" w:rsidR="00C4648B" w:rsidRDefault="00C4648B" w:rsidP="00C4648B">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5D922639" w14:textId="111392C8" w:rsidR="001517D6" w:rsidRPr="00C4648B" w:rsidRDefault="00C4648B" w:rsidP="00C4648B">
      <w:pPr>
        <w:widowControl/>
        <w:spacing w:beforeLines="50" w:before="156" w:afterLines="50" w:after="156"/>
        <w:ind w:firstLineChars="200" w:firstLine="482"/>
        <w:jc w:val="left"/>
        <w:rPr>
          <w:rFonts w:ascii="Times New Roman" w:eastAsia="宋体" w:hAnsi="Times New Roman" w:cs="Times New Roman"/>
          <w:b/>
          <w:bCs/>
          <w:color w:val="000000"/>
          <w:kern w:val="0"/>
          <w:sz w:val="24"/>
          <w:szCs w:val="24"/>
        </w:rPr>
      </w:pPr>
      <w:r w:rsidRPr="00C4648B">
        <w:rPr>
          <w:rFonts w:ascii="Times New Roman" w:eastAsia="宋体" w:hAnsi="Times New Roman" w:cs="Times New Roman"/>
          <w:b/>
          <w:bCs/>
          <w:color w:val="000000"/>
          <w:kern w:val="0"/>
          <w:sz w:val="24"/>
          <w:szCs w:val="24"/>
        </w:rPr>
        <w:t>Chapter36</w:t>
      </w:r>
      <w:r w:rsidR="001517D6" w:rsidRPr="00C4648B">
        <w:rPr>
          <w:rFonts w:ascii="黑体" w:eastAsia="黑体" w:hAnsi="黑体" w:cs="黑体" w:hint="eastAsia"/>
          <w:b/>
          <w:bCs/>
          <w:sz w:val="24"/>
          <w:szCs w:val="24"/>
        </w:rPr>
        <w:t xml:space="preserve"> </w:t>
      </w:r>
      <w:r w:rsidR="001517D6" w:rsidRPr="00C4648B">
        <w:rPr>
          <w:rFonts w:ascii="Times New Roman" w:eastAsia="黑体" w:hAnsi="Times New Roman" w:cs="Times New Roman"/>
          <w:b/>
          <w:bCs/>
          <w:sz w:val="24"/>
          <w:szCs w:val="24"/>
        </w:rPr>
        <w:t>Pancreatic Hormones &amp; Antidiabetic Drug</w:t>
      </w:r>
    </w:p>
    <w:p w14:paraId="5AFC6372" w14:textId="1DA53186" w:rsidR="001517D6" w:rsidRPr="00EE1FF4" w:rsidRDefault="00C4648B" w:rsidP="00C4648B">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1.1 </w:t>
      </w:r>
      <w:r w:rsidR="001517D6" w:rsidRPr="00EE1FF4">
        <w:rPr>
          <w:rFonts w:ascii="Times New Roman" w:eastAsia="宋体" w:hAnsi="Times New Roman" w:cs="Times New Roman" w:hint="eastAsia"/>
          <w:color w:val="000000"/>
          <w:kern w:val="0"/>
          <w:szCs w:val="21"/>
        </w:rPr>
        <w:t xml:space="preserve">To learn the pharmacological actions and therapeutic uses of insulin and antidiabetic drugs. </w:t>
      </w:r>
    </w:p>
    <w:p w14:paraId="1F7FFB9C" w14:textId="233DE7D9" w:rsidR="001517D6" w:rsidRPr="00EE1FF4" w:rsidRDefault="00C4648B"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1.2 </w:t>
      </w:r>
      <w:r w:rsidR="001517D6" w:rsidRPr="00EE1FF4">
        <w:rPr>
          <w:rFonts w:ascii="Times New Roman" w:eastAsia="宋体" w:hAnsi="Times New Roman" w:cs="Times New Roman" w:hint="eastAsia"/>
          <w:color w:val="000000"/>
          <w:kern w:val="0"/>
          <w:szCs w:val="21"/>
        </w:rPr>
        <w:t xml:space="preserve">To learn the major adverse reactions of insulin and oral antidiabetic drugs. </w:t>
      </w:r>
    </w:p>
    <w:p w14:paraId="0BE4586E" w14:textId="58EE4EF5" w:rsidR="001517D6" w:rsidRPr="00EE1FF4" w:rsidRDefault="00C4648B"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1.3 </w:t>
      </w:r>
      <w:r w:rsidR="001517D6" w:rsidRPr="00EE1FF4">
        <w:rPr>
          <w:rFonts w:ascii="Times New Roman" w:eastAsia="宋体" w:hAnsi="Times New Roman" w:cs="Times New Roman" w:hint="eastAsia"/>
          <w:color w:val="000000"/>
          <w:kern w:val="0"/>
          <w:szCs w:val="21"/>
        </w:rPr>
        <w:t xml:space="preserve">To understand the definition and treatment of four types Diabetes. </w:t>
      </w:r>
    </w:p>
    <w:p w14:paraId="522135BF" w14:textId="7B704866" w:rsidR="001517D6" w:rsidRPr="00EE1FF4" w:rsidRDefault="00C4648B"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1.4 </w:t>
      </w:r>
      <w:r w:rsidR="001517D6" w:rsidRPr="00EE1FF4">
        <w:rPr>
          <w:rFonts w:ascii="Times New Roman" w:eastAsia="宋体" w:hAnsi="Times New Roman" w:cs="Times New Roman" w:hint="eastAsia"/>
          <w:color w:val="000000"/>
          <w:kern w:val="0"/>
          <w:szCs w:val="21"/>
        </w:rPr>
        <w:t xml:space="preserve">To understand the principal types and duration of action of insulin preparations.  </w:t>
      </w:r>
    </w:p>
    <w:p w14:paraId="5F17CCA8" w14:textId="527984BF" w:rsidR="001517D6" w:rsidRPr="00EE1FF4" w:rsidRDefault="00C4648B"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1.5 </w:t>
      </w:r>
      <w:r w:rsidR="001517D6" w:rsidRPr="00EE1FF4">
        <w:rPr>
          <w:rFonts w:ascii="Times New Roman" w:eastAsia="宋体" w:hAnsi="Times New Roman" w:cs="Times New Roman" w:hint="eastAsia"/>
          <w:color w:val="000000"/>
          <w:kern w:val="0"/>
          <w:szCs w:val="21"/>
        </w:rPr>
        <w:t>To understand the mechanisms of action of insulin and oral antidiabetic drugs.</w:t>
      </w:r>
    </w:p>
    <w:p w14:paraId="7AFFBF28" w14:textId="77777777" w:rsidR="007E312C" w:rsidRDefault="007E312C" w:rsidP="007E312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Teaching main and difficult points</w:t>
      </w:r>
    </w:p>
    <w:p w14:paraId="5675D49D" w14:textId="77777777" w:rsidR="00271026" w:rsidRDefault="007E312C" w:rsidP="0027102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2.1 </w:t>
      </w:r>
      <w:r w:rsidR="001517D6" w:rsidRPr="00EE1FF4">
        <w:rPr>
          <w:rFonts w:ascii="Times New Roman" w:eastAsia="宋体" w:hAnsi="Times New Roman" w:cs="Times New Roman" w:hint="eastAsia"/>
          <w:color w:val="000000"/>
          <w:kern w:val="0"/>
          <w:szCs w:val="21"/>
        </w:rPr>
        <w:t>Pharmacological actions, adverse reactions, mechanism of action and clinical uses of Sulfonylureas</w:t>
      </w:r>
      <w:r w:rsidR="00271026">
        <w:rPr>
          <w:rFonts w:ascii="Times New Roman" w:eastAsia="宋体" w:hAnsi="Times New Roman" w:cs="Times New Roman"/>
          <w:color w:val="000000"/>
          <w:kern w:val="0"/>
          <w:szCs w:val="21"/>
        </w:rPr>
        <w:t>.</w:t>
      </w:r>
      <w:r w:rsidR="001517D6" w:rsidRPr="00EE1FF4">
        <w:rPr>
          <w:rFonts w:ascii="Times New Roman" w:eastAsia="宋体" w:hAnsi="Times New Roman" w:cs="Times New Roman" w:hint="eastAsia"/>
          <w:color w:val="000000"/>
          <w:kern w:val="0"/>
          <w:szCs w:val="21"/>
        </w:rPr>
        <w:t xml:space="preserve"> </w:t>
      </w:r>
    </w:p>
    <w:p w14:paraId="016FA2D4" w14:textId="69160857" w:rsidR="001517D6" w:rsidRPr="00EE1FF4" w:rsidRDefault="00271026" w:rsidP="0027102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2.2 </w:t>
      </w:r>
      <w:r w:rsidR="001517D6" w:rsidRPr="00EE1FF4">
        <w:rPr>
          <w:rFonts w:ascii="Times New Roman" w:eastAsia="宋体" w:hAnsi="Times New Roman" w:cs="Times New Roman" w:hint="eastAsia"/>
          <w:color w:val="000000"/>
          <w:kern w:val="0"/>
          <w:szCs w:val="21"/>
        </w:rPr>
        <w:t>Pharmacological actions, adverse reactions, mechanism of action and clinical uses of Thiazolidinediones</w:t>
      </w:r>
      <w:r>
        <w:rPr>
          <w:rFonts w:ascii="Times New Roman" w:eastAsia="宋体" w:hAnsi="Times New Roman" w:cs="Times New Roman"/>
          <w:color w:val="000000"/>
          <w:kern w:val="0"/>
          <w:szCs w:val="21"/>
        </w:rPr>
        <w:t>.</w:t>
      </w:r>
    </w:p>
    <w:p w14:paraId="51696714" w14:textId="77777777" w:rsidR="00271026" w:rsidRDefault="007C0BD9" w:rsidP="0027102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71026">
        <w:rPr>
          <w:rFonts w:ascii="Times New Roman" w:eastAsia="宋体" w:hAnsi="Times New Roman" w:cs="Times New Roman" w:hint="eastAsia"/>
          <w:color w:val="000000"/>
          <w:kern w:val="0"/>
          <w:szCs w:val="21"/>
        </w:rPr>
        <w:t>3. Course Contents</w:t>
      </w:r>
      <w:r w:rsidR="001517D6" w:rsidRPr="00271026">
        <w:rPr>
          <w:rFonts w:ascii="Times New Roman" w:eastAsia="宋体" w:hAnsi="Times New Roman" w:cs="Times New Roman" w:hint="eastAsia"/>
          <w:color w:val="000000"/>
          <w:kern w:val="0"/>
          <w:szCs w:val="21"/>
        </w:rPr>
        <w:t>：</w:t>
      </w:r>
    </w:p>
    <w:p w14:paraId="3EE35F26" w14:textId="77777777" w:rsidR="00271026" w:rsidRDefault="00271026" w:rsidP="0027102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3.1 </w:t>
      </w:r>
      <w:r w:rsidR="001517D6" w:rsidRPr="00EE1FF4">
        <w:rPr>
          <w:rFonts w:ascii="Times New Roman" w:eastAsia="宋体" w:hAnsi="Times New Roman" w:cs="Times New Roman" w:hint="eastAsia"/>
          <w:color w:val="000000"/>
          <w:kern w:val="0"/>
          <w:szCs w:val="21"/>
        </w:rPr>
        <w:t xml:space="preserve">Diabetes mellitus involves an inability to regulate plasma glucose within the normal range. Diabetes mellitus are characterized by insulin deficiency, and diabetes mellitus lead to hyperglycemia.  </w:t>
      </w:r>
    </w:p>
    <w:p w14:paraId="016A90C1" w14:textId="2C453BB8" w:rsidR="001517D6" w:rsidRPr="00EE1FF4" w:rsidRDefault="00271026" w:rsidP="0027102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3.2</w:t>
      </w:r>
      <w:r w:rsidR="001517D6" w:rsidRPr="00EE1FF4">
        <w:rPr>
          <w:rFonts w:ascii="Times New Roman" w:eastAsia="宋体" w:hAnsi="Times New Roman" w:cs="Times New Roman" w:hint="eastAsia"/>
          <w:color w:val="000000"/>
          <w:kern w:val="0"/>
          <w:szCs w:val="21"/>
        </w:rPr>
        <w:t xml:space="preserve"> Definition and treatment of four types Diabetes: Insulin-dependent diabetes, Non insulin-dependent diabetes, Gestational Diabetes Mellitus (GDM) and Other specific types.  </w:t>
      </w:r>
    </w:p>
    <w:p w14:paraId="703FE15A" w14:textId="23A17A55"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w:t>
      </w:r>
      <w:r w:rsidR="00271026">
        <w:rPr>
          <w:rFonts w:ascii="Times New Roman" w:eastAsia="宋体" w:hAnsi="Times New Roman" w:cs="Times New Roman"/>
          <w:color w:val="000000"/>
          <w:kern w:val="0"/>
          <w:szCs w:val="21"/>
        </w:rPr>
        <w:t xml:space="preserve">.3 </w:t>
      </w:r>
      <w:r w:rsidRPr="00EE1FF4">
        <w:rPr>
          <w:rFonts w:ascii="Times New Roman" w:eastAsia="宋体" w:hAnsi="Times New Roman" w:cs="Times New Roman" w:hint="eastAsia"/>
          <w:color w:val="000000"/>
          <w:kern w:val="0"/>
          <w:szCs w:val="21"/>
        </w:rPr>
        <w:t xml:space="preserve">Pharmacological effects, therapeutic applications and adverse reactions of insulin. </w:t>
      </w:r>
    </w:p>
    <w:p w14:paraId="5DB51E19" w14:textId="4C587853" w:rsidR="001517D6" w:rsidRPr="00EE1FF4" w:rsidRDefault="00271026" w:rsidP="0027102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3.4</w:t>
      </w:r>
      <w:r w:rsidR="001517D6" w:rsidRPr="00EE1FF4">
        <w:rPr>
          <w:rFonts w:ascii="Times New Roman" w:eastAsia="宋体" w:hAnsi="Times New Roman" w:cs="Times New Roman" w:hint="eastAsia"/>
          <w:color w:val="000000"/>
          <w:kern w:val="0"/>
          <w:szCs w:val="21"/>
        </w:rPr>
        <w:t xml:space="preserve"> Principal types and duration of action of insulin preparations (classification and representative drugs).   </w:t>
      </w:r>
    </w:p>
    <w:p w14:paraId="085099C0" w14:textId="510DDD31" w:rsidR="001517D6" w:rsidRPr="00EE1FF4" w:rsidRDefault="00271026" w:rsidP="0027102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3.5</w:t>
      </w:r>
      <w:r w:rsidR="001517D6" w:rsidRPr="00EE1FF4">
        <w:rPr>
          <w:rFonts w:ascii="Times New Roman" w:eastAsia="宋体" w:hAnsi="Times New Roman" w:cs="Times New Roman" w:hint="eastAsia"/>
          <w:color w:val="000000"/>
          <w:kern w:val="0"/>
          <w:szCs w:val="21"/>
        </w:rPr>
        <w:t xml:space="preserve"> Classification of insulin delivery system: Regular injections, Portable pen injections, Continuous subcutaneous insulin infusion devices and Inhaled insulin. </w:t>
      </w:r>
    </w:p>
    <w:p w14:paraId="1727071C" w14:textId="36BF6B94" w:rsidR="001517D6" w:rsidRPr="00EE1FF4" w:rsidRDefault="0027102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3.6</w:t>
      </w:r>
      <w:r w:rsidR="001517D6" w:rsidRPr="00EE1FF4">
        <w:rPr>
          <w:rFonts w:ascii="Times New Roman" w:eastAsia="宋体" w:hAnsi="Times New Roman" w:cs="Times New Roman" w:hint="eastAsia"/>
          <w:color w:val="000000"/>
          <w:kern w:val="0"/>
          <w:szCs w:val="21"/>
        </w:rPr>
        <w:t xml:space="preserve"> Classification and representative drugs of antidiabetic drugs.  </w:t>
      </w:r>
    </w:p>
    <w:p w14:paraId="4F488507" w14:textId="3153DE8F" w:rsidR="001517D6" w:rsidRPr="00EE1FF4" w:rsidRDefault="00271026" w:rsidP="0027102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3.7</w:t>
      </w:r>
      <w:r w:rsidR="001517D6" w:rsidRPr="00EE1FF4">
        <w:rPr>
          <w:rFonts w:ascii="Times New Roman" w:eastAsia="宋体" w:hAnsi="Times New Roman" w:cs="Times New Roman" w:hint="eastAsia"/>
          <w:color w:val="000000"/>
          <w:kern w:val="0"/>
          <w:szCs w:val="21"/>
        </w:rPr>
        <w:t xml:space="preserve"> Pharmacological actions, adverse reactions, mechanism of action and clinical uses of antidiabetic drugs.  </w:t>
      </w:r>
    </w:p>
    <w:p w14:paraId="2C243ECD"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 Insulin Secretagogues: Sulfonylureas; Meglitinides </w:t>
      </w:r>
    </w:p>
    <w:p w14:paraId="058A0F79"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(2) Insulin Sensitisers: Biguanides; Thiazolidinediones </w:t>
      </w:r>
    </w:p>
    <w:p w14:paraId="1C8055FF"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 Alpha-glucosidase inhibitors </w:t>
      </w:r>
    </w:p>
    <w:p w14:paraId="026FE498"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(4) Peptide analogs: Glucagon-like peptide analogs, DPP-4 inhibitors, Amylin analogues.</w:t>
      </w:r>
    </w:p>
    <w:p w14:paraId="21F96031" w14:textId="77777777" w:rsidR="00271026" w:rsidRPr="00DA1EAF" w:rsidRDefault="00271026" w:rsidP="0027102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A1EAF">
        <w:rPr>
          <w:rFonts w:ascii="Times New Roman" w:eastAsia="宋体" w:hAnsi="Times New Roman" w:cs="Times New Roman"/>
          <w:color w:val="000000"/>
          <w:kern w:val="0"/>
          <w:szCs w:val="21"/>
        </w:rPr>
        <w:t xml:space="preserve">4.Teaching Methods </w:t>
      </w:r>
    </w:p>
    <w:p w14:paraId="5F4C771C" w14:textId="4766AA81" w:rsidR="001517D6" w:rsidRPr="00EE1FF4" w:rsidRDefault="00271026" w:rsidP="00271026">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4.1 </w:t>
      </w:r>
      <w:r w:rsidR="001517D6" w:rsidRPr="00EE1FF4">
        <w:rPr>
          <w:rFonts w:ascii="Times New Roman" w:eastAsia="宋体" w:hAnsi="Times New Roman" w:cs="Times New Roman" w:hint="eastAsia"/>
          <w:color w:val="000000"/>
          <w:kern w:val="0"/>
          <w:szCs w:val="21"/>
        </w:rPr>
        <w:t>By using multimedia including PPT, cartoon, video in the teaching learning process, we convey vast information and provide many sources from which student can access the information. The Multimedia approach may improve the teaching learning process, provide the opportunity for the students to gain mastery of competencies and skills, and enable the students to get access to information in dynamic environment.</w:t>
      </w:r>
    </w:p>
    <w:p w14:paraId="13824E22" w14:textId="05A65A5B" w:rsidR="001517D6" w:rsidRPr="00EE1FF4" w:rsidRDefault="0027102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4.2 Interactive teaching:</w:t>
      </w:r>
      <w:r w:rsidR="001517D6" w:rsidRPr="00EE1FF4">
        <w:rPr>
          <w:rFonts w:ascii="Times New Roman" w:eastAsia="宋体" w:hAnsi="Times New Roman" w:cs="Times New Roman" w:hint="eastAsia"/>
          <w:color w:val="000000"/>
          <w:kern w:val="0"/>
          <w:szCs w:val="21"/>
        </w:rPr>
        <w:t xml:space="preserve"> </w:t>
      </w:r>
    </w:p>
    <w:p w14:paraId="08FC237B"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What the developmental history of therapy for hypothyroidism?</w:t>
      </w:r>
    </w:p>
    <w:p w14:paraId="4BE9D0D8" w14:textId="61D2FA55" w:rsidR="001517D6" w:rsidRPr="00271026"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71026">
        <w:rPr>
          <w:rFonts w:ascii="Times New Roman" w:eastAsia="宋体" w:hAnsi="Times New Roman" w:cs="Times New Roman" w:hint="eastAsia"/>
          <w:color w:val="000000"/>
          <w:kern w:val="0"/>
          <w:szCs w:val="21"/>
        </w:rPr>
        <w:t>5.Teaching Evaluation</w:t>
      </w:r>
    </w:p>
    <w:p w14:paraId="63FDB9EB" w14:textId="76357E07" w:rsidR="001517D6" w:rsidRPr="00EE1FF4" w:rsidRDefault="0027102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Q</w:t>
      </w:r>
      <w:r>
        <w:rPr>
          <w:rFonts w:ascii="Times New Roman" w:eastAsia="宋体" w:hAnsi="Times New Roman" w:cs="Times New Roman"/>
          <w:color w:val="000000"/>
          <w:kern w:val="0"/>
          <w:szCs w:val="21"/>
        </w:rPr>
        <w:t>uestions:</w:t>
      </w:r>
    </w:p>
    <w:p w14:paraId="17D26934"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 To describe the pharmacological actions of insulin.   </w:t>
      </w:r>
    </w:p>
    <w:p w14:paraId="7E1ABAE4"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2. What are the major adverse effects of insulin?   </w:t>
      </w:r>
    </w:p>
    <w:p w14:paraId="6280B636"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 To state the classification of antidiabetic drugs.</w:t>
      </w:r>
    </w:p>
    <w:p w14:paraId="7EDB1958"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36683C1B" w14:textId="77777777" w:rsidR="00EA6BC3" w:rsidRPr="00EE1FF4" w:rsidRDefault="00EA6BC3" w:rsidP="009C6079">
      <w:pPr>
        <w:widowControl/>
        <w:spacing w:beforeLines="50" w:before="156" w:afterLines="50" w:after="156"/>
        <w:ind w:firstLineChars="200" w:firstLine="482"/>
        <w:jc w:val="left"/>
        <w:rPr>
          <w:rFonts w:ascii="黑体" w:eastAsia="黑体" w:hAnsi="黑体" w:cs="Times New Roman"/>
          <w:b/>
          <w:sz w:val="24"/>
          <w:szCs w:val="24"/>
        </w:rPr>
      </w:pPr>
    </w:p>
    <w:p w14:paraId="57D6AA74" w14:textId="071E9AA6" w:rsidR="00631EE9" w:rsidRPr="00EE1FF4" w:rsidRDefault="00AE29AA"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AE29AA">
        <w:rPr>
          <w:rFonts w:ascii="Times New Roman" w:eastAsia="黑体" w:hAnsi="Times New Roman" w:cs="Times New Roman" w:hint="eastAsia"/>
          <w:b/>
          <w:sz w:val="24"/>
          <w:szCs w:val="24"/>
        </w:rPr>
        <w:t>C</w:t>
      </w:r>
      <w:r w:rsidRPr="00AE29AA">
        <w:rPr>
          <w:rFonts w:ascii="Times New Roman" w:eastAsia="黑体" w:hAnsi="Times New Roman" w:cs="Times New Roman"/>
          <w:b/>
          <w:sz w:val="24"/>
          <w:szCs w:val="24"/>
        </w:rPr>
        <w:t xml:space="preserve">hapter39 </w:t>
      </w:r>
      <w:r w:rsidR="00EA6BC3" w:rsidRPr="00EE1FF4">
        <w:rPr>
          <w:rFonts w:ascii="Times New Roman" w:eastAsia="黑体" w:hAnsi="Times New Roman" w:cs="Times New Roman"/>
          <w:b/>
          <w:sz w:val="24"/>
          <w:szCs w:val="24"/>
        </w:rPr>
        <w:t>Agents used in anemia</w:t>
      </w:r>
    </w:p>
    <w:p w14:paraId="61560B64" w14:textId="1A112DAA" w:rsidR="00631EE9"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631EE9" w:rsidRPr="00EE1FF4">
        <w:rPr>
          <w:rFonts w:ascii="Times New Roman" w:eastAsia="宋体" w:hAnsi="Times New Roman" w:cs="Times New Roman"/>
          <w:color w:val="000000"/>
          <w:kern w:val="0"/>
          <w:szCs w:val="21"/>
        </w:rPr>
        <w:t xml:space="preserve"> </w:t>
      </w:r>
    </w:p>
    <w:p w14:paraId="3CFFE0B5" w14:textId="77777777" w:rsidR="009059DF" w:rsidRPr="00EE1FF4" w:rsidRDefault="009059DF"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To understand the clinical application and major adverse reactions of iron, folic acid, and vitamin B12. </w:t>
      </w:r>
    </w:p>
    <w:p w14:paraId="3F5C5061" w14:textId="55799C00" w:rsidR="00631EE9"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2.Teaching main and difficult points</w:t>
      </w:r>
    </w:p>
    <w:p w14:paraId="53845DCC" w14:textId="77777777" w:rsidR="00DA0DA8" w:rsidRPr="00EE1FF4" w:rsidRDefault="00DA0DA8"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Microcytic anemia –Fe</w:t>
      </w:r>
      <w:r w:rsidRPr="00EE1FF4">
        <w:rPr>
          <w:rFonts w:ascii="Times New Roman" w:eastAsia="宋体" w:hAnsi="Times New Roman" w:cs="Times New Roman" w:hint="eastAsia"/>
          <w:color w:val="000000"/>
          <w:kern w:val="0"/>
          <w:szCs w:val="21"/>
        </w:rPr>
        <w:t xml:space="preserve">; </w:t>
      </w:r>
      <w:r w:rsidRPr="00EE1FF4">
        <w:rPr>
          <w:rFonts w:ascii="Times New Roman" w:eastAsia="宋体" w:hAnsi="Times New Roman" w:cs="Times New Roman"/>
          <w:color w:val="000000"/>
          <w:kern w:val="0"/>
          <w:szCs w:val="21"/>
        </w:rPr>
        <w:t xml:space="preserve">Megaloblastic anemia/Macrocytic anemia- folic acid and B12 </w:t>
      </w:r>
    </w:p>
    <w:p w14:paraId="180F3CAB" w14:textId="77777777" w:rsidR="00DA0DA8" w:rsidRPr="00EE1FF4" w:rsidRDefault="00DA0DA8"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Normocytic anemia –Erythropoietin</w:t>
      </w:r>
    </w:p>
    <w:p w14:paraId="1B9732A2" w14:textId="40401CC2" w:rsidR="00631EE9"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127E2169" w14:textId="77777777" w:rsidR="00192E00" w:rsidRPr="00EE1FF4" w:rsidRDefault="00631EE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3.1</w:t>
      </w:r>
      <w:r w:rsidR="00192E00" w:rsidRPr="00EE1FF4">
        <w:rPr>
          <w:rFonts w:ascii="Times New Roman" w:eastAsia="宋体" w:hAnsi="Times New Roman" w:cs="Times New Roman"/>
          <w:color w:val="000000"/>
          <w:kern w:val="0"/>
          <w:szCs w:val="21"/>
        </w:rPr>
        <w:t xml:space="preserve"> Anemia</w:t>
      </w:r>
      <w:r w:rsidR="00192E00" w:rsidRPr="00EE1FF4">
        <w:rPr>
          <w:rFonts w:ascii="Times New Roman" w:eastAsia="宋体" w:hAnsi="Times New Roman" w:cs="Times New Roman" w:hint="eastAsia"/>
          <w:color w:val="000000"/>
          <w:kern w:val="0"/>
          <w:szCs w:val="21"/>
        </w:rPr>
        <w:t xml:space="preserve"> </w:t>
      </w:r>
    </w:p>
    <w:p w14:paraId="0BD4613C" w14:textId="77777777" w:rsidR="00192E00" w:rsidRPr="00EE1FF4" w:rsidRDefault="00631EE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3.2 </w:t>
      </w:r>
      <w:r w:rsidR="005048DD" w:rsidRPr="00EE1FF4">
        <w:rPr>
          <w:rFonts w:ascii="Times New Roman" w:eastAsia="宋体" w:hAnsi="Times New Roman" w:cs="Times New Roman"/>
          <w:color w:val="000000"/>
          <w:kern w:val="0"/>
          <w:szCs w:val="21"/>
        </w:rPr>
        <w:t xml:space="preserve">Megaloblastic anemia/Macrocytic anemia- deficiency of folic acid and B12 </w:t>
      </w:r>
      <w:r w:rsidR="00192E00" w:rsidRPr="00EE1FF4">
        <w:rPr>
          <w:rFonts w:ascii="Times New Roman" w:eastAsia="宋体" w:hAnsi="Times New Roman" w:cs="Times New Roman" w:hint="eastAsia"/>
          <w:color w:val="000000"/>
          <w:kern w:val="0"/>
          <w:szCs w:val="21"/>
        </w:rPr>
        <w:t xml:space="preserve"> </w:t>
      </w:r>
    </w:p>
    <w:p w14:paraId="6DA2F517" w14:textId="77777777" w:rsidR="00631EE9" w:rsidRPr="00EE1FF4" w:rsidRDefault="00631EE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w:t>
      </w:r>
      <w:r w:rsidR="00192E00" w:rsidRPr="00EE1FF4">
        <w:rPr>
          <w:rFonts w:ascii="Times New Roman" w:eastAsia="宋体" w:hAnsi="Times New Roman" w:cs="Times New Roman"/>
          <w:color w:val="000000"/>
          <w:kern w:val="0"/>
          <w:szCs w:val="21"/>
        </w:rPr>
        <w:t xml:space="preserve">Normocytic anemia -Hematopoietic growth factors </w:t>
      </w:r>
    </w:p>
    <w:p w14:paraId="1FA15956" w14:textId="52B5AA69" w:rsidR="00631EE9"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0BECF3F7" w14:textId="14B3200A" w:rsidR="00631EE9" w:rsidRPr="00EE1FF4" w:rsidRDefault="007C0BD9" w:rsidP="00631EE9">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1C57F54B" w14:textId="59B90C71" w:rsidR="00631EE9" w:rsidRPr="00EE1FF4" w:rsidRDefault="007C0BD9" w:rsidP="00631EE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7569F850" w14:textId="6825A58C" w:rsidR="00631EE9" w:rsidRPr="00EE1FF4" w:rsidRDefault="007C0BD9" w:rsidP="00631EE9">
      <w:pPr>
        <w:spacing w:line="300" w:lineRule="auto"/>
        <w:ind w:leftChars="113" w:left="237" w:firstLineChars="100" w:firstLine="210"/>
        <w:rPr>
          <w:rFonts w:ascii="Times New Roman" w:eastAsia="宋体" w:hAnsi="Times New Roman"/>
          <w:szCs w:val="21"/>
        </w:rPr>
      </w:pPr>
      <w:r>
        <w:rPr>
          <w:rFonts w:ascii="Times New Roman" w:eastAsia="宋体" w:hAnsi="Times New Roman" w:hint="eastAsia"/>
          <w:szCs w:val="21"/>
        </w:rPr>
        <w:t>Question</w:t>
      </w:r>
      <w:r>
        <w:rPr>
          <w:rFonts w:ascii="Times New Roman" w:eastAsia="宋体" w:hAnsi="Times New Roman" w:hint="eastAsia"/>
          <w:szCs w:val="21"/>
        </w:rPr>
        <w:t>：</w:t>
      </w:r>
      <w:r w:rsidR="00631EE9" w:rsidRPr="00EE1FF4">
        <w:rPr>
          <w:rFonts w:ascii="Times New Roman" w:eastAsia="宋体" w:hAnsi="Times New Roman" w:hint="eastAsia"/>
          <w:szCs w:val="21"/>
        </w:rPr>
        <w:t xml:space="preserve"> </w:t>
      </w:r>
    </w:p>
    <w:p w14:paraId="7D680C7F" w14:textId="77777777" w:rsidR="00F722BC" w:rsidRPr="0018732C" w:rsidRDefault="00F722BC" w:rsidP="0018732C">
      <w:pPr>
        <w:widowControl/>
        <w:spacing w:beforeLines="50" w:before="156" w:afterLines="50" w:after="156"/>
        <w:ind w:firstLineChars="200" w:firstLine="420"/>
        <w:jc w:val="left"/>
        <w:rPr>
          <w:rFonts w:ascii="Times New Roman" w:eastAsia="宋体" w:hAnsi="Times New Roman"/>
          <w:szCs w:val="21"/>
        </w:rPr>
      </w:pPr>
      <w:r w:rsidRPr="0018732C">
        <w:rPr>
          <w:rFonts w:ascii="Times New Roman" w:eastAsia="宋体" w:hAnsi="Times New Roman" w:hint="eastAsia"/>
          <w:szCs w:val="21"/>
        </w:rPr>
        <w:t>T</w:t>
      </w:r>
      <w:r w:rsidRPr="0018732C">
        <w:rPr>
          <w:rFonts w:ascii="Times New Roman" w:eastAsia="宋体" w:hAnsi="Times New Roman"/>
          <w:szCs w:val="21"/>
        </w:rPr>
        <w:t>he representative drugs used in anemia</w:t>
      </w:r>
      <w:r w:rsidRPr="0018732C">
        <w:rPr>
          <w:rFonts w:ascii="Times New Roman" w:eastAsia="宋体" w:hAnsi="Times New Roman" w:hint="eastAsia"/>
          <w:szCs w:val="21"/>
        </w:rPr>
        <w:t>.</w:t>
      </w:r>
    </w:p>
    <w:p w14:paraId="1BB452A9" w14:textId="77777777" w:rsidR="00631EE9" w:rsidRPr="00EE1FF4" w:rsidRDefault="00631EE9" w:rsidP="009C6079">
      <w:pPr>
        <w:widowControl/>
        <w:spacing w:beforeLines="50" w:before="156" w:afterLines="50" w:after="156"/>
        <w:ind w:firstLineChars="200" w:firstLine="420"/>
        <w:jc w:val="left"/>
        <w:rPr>
          <w:rFonts w:ascii="宋体" w:eastAsia="宋体" w:hAnsi="宋体" w:cs="TimesNewRomanPSMT"/>
          <w:color w:val="000000"/>
          <w:kern w:val="0"/>
          <w:szCs w:val="21"/>
        </w:rPr>
      </w:pPr>
    </w:p>
    <w:p w14:paraId="6FD3CDDF" w14:textId="539B88CF" w:rsidR="00631EE9" w:rsidRPr="00EE1FF4" w:rsidRDefault="0018732C" w:rsidP="009C6079">
      <w:pPr>
        <w:widowControl/>
        <w:spacing w:beforeLines="50" w:before="156" w:afterLines="50" w:after="156"/>
        <w:ind w:firstLineChars="200" w:firstLine="482"/>
        <w:jc w:val="left"/>
        <w:rPr>
          <w:rFonts w:ascii="黑体" w:eastAsia="黑体" w:hAnsi="黑体" w:cs="Times New Roman"/>
          <w:b/>
          <w:sz w:val="24"/>
          <w:szCs w:val="24"/>
        </w:rPr>
      </w:pPr>
      <w:r w:rsidRPr="0018732C">
        <w:rPr>
          <w:rFonts w:ascii="Times New Roman" w:eastAsia="黑体" w:hAnsi="Times New Roman" w:cs="Times New Roman" w:hint="eastAsia"/>
          <w:b/>
          <w:sz w:val="24"/>
          <w:szCs w:val="24"/>
        </w:rPr>
        <w:t>C</w:t>
      </w:r>
      <w:r w:rsidRPr="0018732C">
        <w:rPr>
          <w:rFonts w:ascii="Times New Roman" w:eastAsia="黑体" w:hAnsi="Times New Roman" w:cs="Times New Roman"/>
          <w:b/>
          <w:sz w:val="24"/>
          <w:szCs w:val="24"/>
        </w:rPr>
        <w:t xml:space="preserve">hapter40 </w:t>
      </w:r>
      <w:r w:rsidR="00D421D6" w:rsidRPr="00EE1FF4">
        <w:rPr>
          <w:rFonts w:ascii="Times New Roman" w:eastAsia="黑体" w:hAnsi="Times New Roman" w:cs="Times New Roman"/>
          <w:b/>
          <w:sz w:val="24"/>
          <w:szCs w:val="24"/>
        </w:rPr>
        <w:t>Drugs Used in Disorders of Coagulation</w:t>
      </w:r>
    </w:p>
    <w:p w14:paraId="2B8DD1DC" w14:textId="5FFAA80E" w:rsidR="00631EE9"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631EE9" w:rsidRPr="00EE1FF4">
        <w:rPr>
          <w:rFonts w:ascii="Times New Roman" w:eastAsia="宋体" w:hAnsi="Times New Roman" w:cs="Times New Roman"/>
          <w:color w:val="000000"/>
          <w:kern w:val="0"/>
          <w:szCs w:val="21"/>
        </w:rPr>
        <w:t xml:space="preserve"> </w:t>
      </w:r>
    </w:p>
    <w:p w14:paraId="7AB8A37C" w14:textId="77777777" w:rsidR="00C72F16" w:rsidRPr="00EE1FF4" w:rsidRDefault="00C72F16" w:rsidP="009C6079">
      <w:pPr>
        <w:widowControl/>
        <w:spacing w:beforeLines="50" w:before="156" w:afterLines="50" w:after="156"/>
        <w:ind w:leftChars="200" w:left="840" w:hangingChars="200" w:hanging="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w:t>
      </w:r>
      <w:r w:rsidRPr="00EE1FF4">
        <w:rPr>
          <w:rFonts w:ascii="Times New Roman" w:eastAsia="宋体" w:hAnsi="Times New Roman" w:cs="Times New Roman" w:hint="eastAsia"/>
          <w:color w:val="000000"/>
          <w:kern w:val="0"/>
          <w:szCs w:val="21"/>
        </w:rPr>
        <w:t>1</w:t>
      </w:r>
      <w:r w:rsidRPr="00EE1FF4">
        <w:rPr>
          <w:rFonts w:ascii="Times New Roman" w:eastAsia="宋体" w:hAnsi="Times New Roman" w:cs="Times New Roman"/>
          <w:color w:val="000000"/>
          <w:kern w:val="0"/>
          <w:szCs w:val="21"/>
        </w:rPr>
        <w:t xml:space="preserve"> To learn the pharmacological action, clinical application, and adverse reaction of heparin, coumarin derivatives, streptokinase, urokinase, vitamin K, aspirin</w:t>
      </w:r>
    </w:p>
    <w:p w14:paraId="1864BF97" w14:textId="77777777" w:rsidR="00C72F16" w:rsidRPr="00EE1FF4" w:rsidRDefault="00C72F16" w:rsidP="009C6079">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1.2</w:t>
      </w:r>
      <w:r w:rsidRPr="00EE1FF4">
        <w:rPr>
          <w:rFonts w:ascii="Times New Roman" w:eastAsia="宋体" w:hAnsi="Times New Roman" w:cs="Times New Roman"/>
          <w:color w:val="000000"/>
          <w:kern w:val="0"/>
          <w:szCs w:val="21"/>
        </w:rPr>
        <w:t xml:space="preserve"> To understand the pharmacological action, clinical application of direct thrombin inhibitors clopidogrel, ticlopidine, glycoprotein IIb/IIIa inhibitors and dipyridamole</w:t>
      </w:r>
    </w:p>
    <w:p w14:paraId="6C16BAED" w14:textId="224A7D09" w:rsidR="00631EE9"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3F0E0358" w14:textId="77777777" w:rsidR="00D421D6" w:rsidRPr="00EE1FF4" w:rsidRDefault="00D421D6"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 </w:t>
      </w:r>
      <w:r w:rsidRPr="00EE1FF4">
        <w:rPr>
          <w:rFonts w:ascii="Times New Roman" w:eastAsia="宋体" w:hAnsi="Times New Roman" w:cs="Times New Roman"/>
          <w:color w:val="000000"/>
          <w:kern w:val="0"/>
          <w:szCs w:val="21"/>
        </w:rPr>
        <w:t>To compare heparin with warfarin in treating thromboembolic disorder.</w:t>
      </w:r>
    </w:p>
    <w:p w14:paraId="17A31A84" w14:textId="77777777" w:rsidR="00D421D6" w:rsidRPr="00EE1FF4" w:rsidRDefault="00D421D6"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hint="eastAsia"/>
          <w:szCs w:val="21"/>
        </w:rPr>
        <w:t xml:space="preserve">(2) </w:t>
      </w:r>
      <w:r w:rsidRPr="00EE1FF4">
        <w:rPr>
          <w:rFonts w:ascii="Times New Roman" w:eastAsia="宋体" w:hAnsi="Times New Roman"/>
          <w:szCs w:val="21"/>
        </w:rPr>
        <w:t>Review of the regulation of coagulation and fibrinolysis.</w:t>
      </w:r>
    </w:p>
    <w:p w14:paraId="673D01BB" w14:textId="5EB0DDD6" w:rsidR="00631EE9"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2A786396" w14:textId="77777777" w:rsidR="008700D1" w:rsidRPr="00EE1FF4" w:rsidRDefault="008700D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Review the regulation of coagulation and fibrinolysis</w:t>
      </w:r>
    </w:p>
    <w:p w14:paraId="6791469C" w14:textId="77777777" w:rsidR="008700D1" w:rsidRPr="00EE1FF4" w:rsidRDefault="008700D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Anticoagulants</w:t>
      </w:r>
    </w:p>
    <w:p w14:paraId="4B4EB5B3" w14:textId="77777777" w:rsidR="008700D1" w:rsidRPr="00EE1FF4" w:rsidRDefault="008700D1"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Fibrinolysis drugs: streptokinase, urokinase, mechanism of action and feature, clinical application, adverse reaction.</w:t>
      </w:r>
    </w:p>
    <w:p w14:paraId="259D6481" w14:textId="77777777" w:rsidR="008700D1" w:rsidRPr="00EE1FF4" w:rsidRDefault="008700D1"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3.4</w:t>
      </w:r>
      <w:r w:rsidRPr="00EE1FF4">
        <w:rPr>
          <w:rFonts w:ascii="Times New Roman" w:eastAsia="宋体" w:hAnsi="Times New Roman" w:cs="Times New Roman"/>
          <w:color w:val="000000"/>
          <w:kern w:val="0"/>
          <w:szCs w:val="21"/>
        </w:rPr>
        <w:t xml:space="preserve"> Anti-platelet drugs: aspirin, Clopidogrel, Ticlopidine, Glycoprotein IIb/IIIa inhibitors and dipyridamole, mechanism of action, clinical application and assess.</w:t>
      </w:r>
    </w:p>
    <w:p w14:paraId="22255F7D" w14:textId="77777777" w:rsidR="008700D1" w:rsidRPr="00EE1FF4" w:rsidRDefault="008700D1"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lastRenderedPageBreak/>
        <w:t>3.5</w:t>
      </w:r>
      <w:r w:rsidRPr="00EE1FF4">
        <w:rPr>
          <w:rFonts w:ascii="Times New Roman" w:eastAsia="宋体" w:hAnsi="Times New Roman" w:cs="Times New Roman"/>
          <w:color w:val="000000"/>
          <w:kern w:val="0"/>
          <w:szCs w:val="21"/>
        </w:rPr>
        <w:t xml:space="preserve"> Drugs used in bleeding disorder (vitamin K): source, mechanism of action, clinical application, and adverse reaction</w:t>
      </w:r>
    </w:p>
    <w:p w14:paraId="0ECD01D9" w14:textId="18F3C36B" w:rsidR="00631EE9"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69CCA797" w14:textId="6B997920" w:rsidR="00631EE9" w:rsidRPr="00EE1FF4" w:rsidRDefault="007C0BD9" w:rsidP="00631EE9">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6B4629D0" w14:textId="66DC7938" w:rsidR="00631EE9" w:rsidRPr="00EE1FF4" w:rsidRDefault="007C0BD9" w:rsidP="00631EE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7DBF0838" w14:textId="1D011562" w:rsidR="00631EE9" w:rsidRPr="00EE1FF4" w:rsidRDefault="007C0BD9" w:rsidP="00631EE9">
      <w:pPr>
        <w:spacing w:line="300" w:lineRule="auto"/>
        <w:ind w:leftChars="113" w:left="237" w:firstLineChars="100" w:firstLine="210"/>
        <w:rPr>
          <w:rFonts w:ascii="Times New Roman" w:eastAsia="宋体" w:hAnsi="Times New Roman"/>
          <w:szCs w:val="21"/>
        </w:rPr>
      </w:pPr>
      <w:r>
        <w:rPr>
          <w:rFonts w:ascii="Times New Roman" w:eastAsia="宋体" w:hAnsi="Times New Roman" w:hint="eastAsia"/>
          <w:szCs w:val="21"/>
        </w:rPr>
        <w:t>Questions</w:t>
      </w:r>
      <w:r>
        <w:rPr>
          <w:rFonts w:ascii="Times New Roman" w:eastAsia="宋体" w:hAnsi="Times New Roman" w:hint="eastAsia"/>
          <w:szCs w:val="21"/>
        </w:rPr>
        <w:t>：</w:t>
      </w:r>
      <w:r w:rsidR="00631EE9" w:rsidRPr="00EE1FF4">
        <w:rPr>
          <w:rFonts w:ascii="Times New Roman" w:eastAsia="宋体" w:hAnsi="Times New Roman" w:hint="eastAsia"/>
          <w:szCs w:val="21"/>
        </w:rPr>
        <w:t xml:space="preserve"> </w:t>
      </w:r>
    </w:p>
    <w:p w14:paraId="24AB4FB2" w14:textId="77777777" w:rsidR="006D6B3A" w:rsidRPr="00EE1FF4" w:rsidRDefault="006D6B3A"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1.</w:t>
      </w:r>
      <w:r w:rsidRPr="00EE1FF4">
        <w:rPr>
          <w:rFonts w:ascii="Times New Roman" w:eastAsia="宋体" w:hAnsi="Times New Roman" w:hint="eastAsia"/>
          <w:szCs w:val="21"/>
        </w:rPr>
        <w:t xml:space="preserve"> </w:t>
      </w:r>
      <w:r w:rsidRPr="00EE1FF4">
        <w:rPr>
          <w:rFonts w:ascii="Times New Roman" w:eastAsia="宋体" w:hAnsi="Times New Roman"/>
          <w:szCs w:val="21"/>
        </w:rPr>
        <w:t>What are the therapeutic applications of heparin?</w:t>
      </w:r>
    </w:p>
    <w:p w14:paraId="5B1D232C" w14:textId="77777777" w:rsidR="006D6B3A" w:rsidRPr="00EE1FF4" w:rsidRDefault="006D6B3A" w:rsidP="009C6079">
      <w:pPr>
        <w:widowControl/>
        <w:spacing w:beforeLines="50" w:before="156" w:afterLines="50" w:after="156"/>
        <w:ind w:leftChars="200" w:left="735" w:hangingChars="150" w:hanging="315"/>
        <w:jc w:val="left"/>
        <w:rPr>
          <w:rFonts w:ascii="Times New Roman" w:eastAsia="宋体" w:hAnsi="Times New Roman"/>
          <w:szCs w:val="21"/>
        </w:rPr>
      </w:pPr>
      <w:r w:rsidRPr="00EE1FF4">
        <w:rPr>
          <w:rFonts w:ascii="Times New Roman" w:eastAsia="宋体" w:hAnsi="Times New Roman"/>
          <w:szCs w:val="21"/>
        </w:rPr>
        <w:t>2.</w:t>
      </w:r>
      <w:r w:rsidRPr="00EE1FF4">
        <w:rPr>
          <w:rFonts w:ascii="Times New Roman" w:eastAsia="宋体" w:hAnsi="Times New Roman" w:hint="eastAsia"/>
          <w:szCs w:val="21"/>
        </w:rPr>
        <w:t xml:space="preserve"> </w:t>
      </w:r>
      <w:r w:rsidRPr="00EE1FF4">
        <w:rPr>
          <w:rFonts w:ascii="Times New Roman" w:eastAsia="宋体" w:hAnsi="Times New Roman"/>
          <w:szCs w:val="21"/>
        </w:rPr>
        <w:t>To compare heparin with warfarin in treating thromboembolic disorder. (</w:t>
      </w:r>
      <w:r w:rsidRPr="00EE1FF4">
        <w:rPr>
          <w:rFonts w:ascii="Times New Roman" w:eastAsia="宋体" w:hAnsi="Times New Roman" w:hint="eastAsia"/>
          <w:szCs w:val="21"/>
        </w:rPr>
        <w:t>I</w:t>
      </w:r>
      <w:r w:rsidRPr="00EE1FF4">
        <w:rPr>
          <w:rFonts w:ascii="Times New Roman" w:eastAsia="宋体" w:hAnsi="Times New Roman"/>
          <w:szCs w:val="21"/>
        </w:rPr>
        <w:t>nclud</w:t>
      </w:r>
      <w:r w:rsidRPr="00EE1FF4">
        <w:rPr>
          <w:rFonts w:ascii="Times New Roman" w:eastAsia="宋体" w:hAnsi="Times New Roman" w:hint="eastAsia"/>
          <w:szCs w:val="21"/>
        </w:rPr>
        <w:t xml:space="preserve">ing </w:t>
      </w:r>
      <w:r w:rsidRPr="00EE1FF4">
        <w:rPr>
          <w:rFonts w:ascii="Times New Roman" w:eastAsia="宋体" w:hAnsi="Times New Roman"/>
          <w:szCs w:val="21"/>
        </w:rPr>
        <w:t xml:space="preserve">Pharmacokinetics and Mechanism of action) </w:t>
      </w:r>
    </w:p>
    <w:p w14:paraId="07DB4214" w14:textId="77777777" w:rsidR="006D6B3A" w:rsidRPr="00EE1FF4" w:rsidRDefault="006D6B3A" w:rsidP="009C6079">
      <w:pPr>
        <w:widowControl/>
        <w:spacing w:beforeLines="50" w:before="156" w:afterLines="50" w:after="156"/>
        <w:ind w:leftChars="200" w:left="630" w:hangingChars="100" w:hanging="210"/>
        <w:jc w:val="left"/>
        <w:rPr>
          <w:rFonts w:ascii="Times New Roman" w:eastAsia="宋体" w:hAnsi="Times New Roman"/>
          <w:szCs w:val="21"/>
        </w:rPr>
      </w:pPr>
      <w:r w:rsidRPr="00EE1FF4">
        <w:rPr>
          <w:rFonts w:ascii="Times New Roman" w:eastAsia="宋体" w:hAnsi="Times New Roman"/>
          <w:szCs w:val="21"/>
        </w:rPr>
        <w:t>3. What can be done in treating a hemorrhagic disorder caused by excessive doses of heparin</w:t>
      </w:r>
      <w:r w:rsidRPr="00EE1FF4">
        <w:rPr>
          <w:rFonts w:ascii="Times New Roman" w:eastAsia="宋体" w:hAnsi="Times New Roman" w:hint="eastAsia"/>
          <w:szCs w:val="21"/>
        </w:rPr>
        <w:t xml:space="preserve">       </w:t>
      </w:r>
      <w:r w:rsidRPr="00EE1FF4">
        <w:rPr>
          <w:rFonts w:ascii="Times New Roman" w:eastAsia="宋体" w:hAnsi="Times New Roman"/>
          <w:szCs w:val="21"/>
        </w:rPr>
        <w:t xml:space="preserve">or warfarin?  </w:t>
      </w:r>
    </w:p>
    <w:p w14:paraId="0182ACBF" w14:textId="77777777" w:rsidR="006D6B3A" w:rsidRPr="00EE1FF4" w:rsidRDefault="006D6B3A" w:rsidP="009C6079">
      <w:pPr>
        <w:widowControl/>
        <w:spacing w:beforeLines="50" w:before="156" w:afterLines="50" w:after="156"/>
        <w:ind w:firstLineChars="200" w:firstLine="420"/>
        <w:jc w:val="left"/>
        <w:rPr>
          <w:rFonts w:ascii="Times New Roman" w:eastAsia="宋体" w:hAnsi="Times New Roman"/>
          <w:szCs w:val="21"/>
        </w:rPr>
      </w:pPr>
    </w:p>
    <w:p w14:paraId="0D29C6B3" w14:textId="7A5EDB33" w:rsidR="001517D6" w:rsidRPr="00EE1FF4" w:rsidRDefault="0018732C"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18732C">
        <w:rPr>
          <w:rFonts w:ascii="Times New Roman" w:eastAsia="黑体" w:hAnsi="Times New Roman" w:cs="Times New Roman" w:hint="eastAsia"/>
          <w:b/>
          <w:sz w:val="24"/>
          <w:szCs w:val="24"/>
        </w:rPr>
        <w:t>C</w:t>
      </w:r>
      <w:r w:rsidRPr="0018732C">
        <w:rPr>
          <w:rFonts w:ascii="Times New Roman" w:eastAsia="黑体" w:hAnsi="Times New Roman" w:cs="Times New Roman"/>
          <w:b/>
          <w:sz w:val="24"/>
          <w:szCs w:val="24"/>
        </w:rPr>
        <w:t xml:space="preserve">hapter42 </w:t>
      </w:r>
      <w:r w:rsidR="001517D6" w:rsidRPr="00EE1FF4">
        <w:rPr>
          <w:rFonts w:ascii="Times New Roman" w:eastAsia="黑体" w:hAnsi="Times New Roman" w:cs="Times New Roman"/>
          <w:b/>
          <w:sz w:val="24"/>
          <w:szCs w:val="24"/>
        </w:rPr>
        <w:t>Nonsterodal anti-inflammatory drug</w:t>
      </w:r>
    </w:p>
    <w:p w14:paraId="16B8740F" w14:textId="6CF51E83" w:rsidR="001517D6"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1517D6" w:rsidRPr="00EE1FF4">
        <w:rPr>
          <w:rFonts w:ascii="Times New Roman" w:eastAsia="宋体" w:hAnsi="Times New Roman" w:cs="Times New Roman"/>
          <w:color w:val="000000"/>
          <w:kern w:val="0"/>
          <w:szCs w:val="21"/>
        </w:rPr>
        <w:t xml:space="preserve"> </w:t>
      </w:r>
    </w:p>
    <w:p w14:paraId="3D4916D0" w14:textId="77777777" w:rsidR="001517D6" w:rsidRPr="00EE1FF4" w:rsidRDefault="001517D6"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1.1 </w:t>
      </w:r>
      <w:r w:rsidRPr="00EE1FF4">
        <w:rPr>
          <w:rFonts w:ascii="Times New Roman" w:eastAsia="宋体" w:hAnsi="Times New Roman" w:cs="Times New Roman"/>
          <w:color w:val="000000"/>
          <w:kern w:val="0"/>
          <w:szCs w:val="21"/>
        </w:rPr>
        <w:t>To learn the pharmacological effects, clinical applications and adverse effects of aspirin and acetaminophen.</w:t>
      </w:r>
    </w:p>
    <w:p w14:paraId="37FD03F7"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1.2 </w:t>
      </w:r>
      <w:r w:rsidRPr="00EE1FF4">
        <w:rPr>
          <w:rFonts w:ascii="Times New Roman" w:eastAsia="宋体" w:hAnsi="Times New Roman" w:cs="Times New Roman"/>
          <w:color w:val="000000"/>
          <w:kern w:val="0"/>
          <w:szCs w:val="21"/>
        </w:rPr>
        <w:t>To understand the pharmacological action and clinical application of ibuprofen.</w:t>
      </w:r>
    </w:p>
    <w:p w14:paraId="008DE729"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1.3</w:t>
      </w:r>
      <w:r w:rsidRPr="00EE1FF4">
        <w:rPr>
          <w:rFonts w:ascii="Times New Roman" w:eastAsia="宋体" w:hAnsi="Times New Roman" w:cs="Times New Roman"/>
          <w:color w:val="000000"/>
          <w:kern w:val="0"/>
          <w:szCs w:val="21"/>
        </w:rPr>
        <w:t xml:space="preserve"> To understand the identical characters of anti-inflammatory drugs.</w:t>
      </w:r>
    </w:p>
    <w:p w14:paraId="5EE9CDDC" w14:textId="77777777" w:rsidR="001517D6" w:rsidRPr="00EE1FF4" w:rsidRDefault="001517D6"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1.4 </w:t>
      </w:r>
      <w:r w:rsidRPr="00EE1FF4">
        <w:rPr>
          <w:rFonts w:ascii="Times New Roman" w:eastAsia="宋体" w:hAnsi="Times New Roman" w:cs="Times New Roman"/>
          <w:color w:val="000000"/>
          <w:kern w:val="0"/>
          <w:szCs w:val="21"/>
        </w:rPr>
        <w:t>To understand the difference of action between the non-selective and selective COX-2 inhibitor.</w:t>
      </w:r>
    </w:p>
    <w:p w14:paraId="4A8B5314" w14:textId="346EDF70" w:rsidR="001517D6"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5DFF099E" w14:textId="77777777" w:rsidR="001517D6" w:rsidRPr="00EE1FF4" w:rsidRDefault="001517D6"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To learn the pharmacological effects, clinical applications and adverse effects of aspirin and acetaminophen.</w:t>
      </w:r>
    </w:p>
    <w:p w14:paraId="1C20ED0F" w14:textId="77777777" w:rsidR="001517D6" w:rsidRPr="00EE1FF4" w:rsidRDefault="001517D6"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To understand the differences between the non-selective and selective COX-2 inhibitor.</w:t>
      </w:r>
    </w:p>
    <w:p w14:paraId="36331930" w14:textId="7628F51B" w:rsidR="001517D6"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615A1DE1"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3.1 </w:t>
      </w:r>
      <w:r w:rsidRPr="00EE1FF4">
        <w:rPr>
          <w:rFonts w:ascii="Times New Roman" w:eastAsia="宋体" w:hAnsi="Times New Roman" w:cs="Times New Roman"/>
          <w:color w:val="000000"/>
          <w:kern w:val="0"/>
          <w:szCs w:val="21"/>
        </w:rPr>
        <w:t>Pharmacological mechanism and effects of NASIDS.</w:t>
      </w:r>
    </w:p>
    <w:p w14:paraId="5939199A" w14:textId="77777777" w:rsidR="001517D6" w:rsidRPr="00EE1FF4" w:rsidRDefault="001517D6"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Pharmacological effects, clinical applications and adverse effects of aspirin and acetaminophen.</w:t>
      </w:r>
    </w:p>
    <w:p w14:paraId="7E98131D"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3.3 </w:t>
      </w:r>
      <w:r w:rsidRPr="00EE1FF4">
        <w:rPr>
          <w:rFonts w:ascii="Times New Roman" w:eastAsia="宋体" w:hAnsi="Times New Roman" w:cs="Times New Roman"/>
          <w:color w:val="000000"/>
          <w:kern w:val="0"/>
          <w:szCs w:val="21"/>
        </w:rPr>
        <w:t>The selective COX-2 inhibitors.</w:t>
      </w:r>
    </w:p>
    <w:p w14:paraId="2B224E80" w14:textId="77777777" w:rsidR="001517D6" w:rsidRPr="00EE1FF4" w:rsidRDefault="001517D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3.4</w:t>
      </w:r>
      <w:r w:rsidRPr="00EE1FF4">
        <w:rPr>
          <w:rFonts w:ascii="Times New Roman" w:eastAsia="宋体" w:hAnsi="Times New Roman" w:cs="Times New Roman"/>
          <w:color w:val="000000"/>
          <w:kern w:val="0"/>
          <w:szCs w:val="21"/>
        </w:rPr>
        <w:t xml:space="preserve"> The other anti-inflammatory drugs.</w:t>
      </w:r>
    </w:p>
    <w:p w14:paraId="5E2A4DDA" w14:textId="45D5D799" w:rsidR="001517D6"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17F99DBB" w14:textId="216A2714" w:rsidR="001517D6" w:rsidRPr="00EE1FF4" w:rsidRDefault="007C0BD9" w:rsidP="001517D6">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By using multimedia teaching method, off-line, on-line method, student-centered method and other diversified teaching methods, we inspire students to “learn with questions” and cultivate students’ critical thinking ability.</w:t>
      </w:r>
    </w:p>
    <w:p w14:paraId="5E24DA3C" w14:textId="6C2F788D" w:rsidR="001517D6" w:rsidRPr="00EE1FF4" w:rsidRDefault="007C0BD9" w:rsidP="001517D6">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46D51EB1" w14:textId="7C605711" w:rsidR="001517D6" w:rsidRPr="00EE1FF4" w:rsidRDefault="0018732C" w:rsidP="001517D6">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Q</w:t>
      </w:r>
      <w:r>
        <w:rPr>
          <w:rFonts w:ascii="Times New Roman" w:eastAsia="宋体" w:hAnsi="Times New Roman" w:cs="Times New Roman"/>
          <w:color w:val="000000"/>
          <w:kern w:val="0"/>
          <w:szCs w:val="21"/>
        </w:rPr>
        <w:t>uiz</w:t>
      </w:r>
    </w:p>
    <w:p w14:paraId="79073F8B" w14:textId="77777777" w:rsidR="00EA6BC3" w:rsidRPr="00EE1FF4" w:rsidRDefault="00EA6BC3" w:rsidP="009C6079">
      <w:pPr>
        <w:widowControl/>
        <w:spacing w:beforeLines="50" w:before="156" w:afterLines="50" w:after="156"/>
        <w:ind w:firstLineChars="200" w:firstLine="420"/>
        <w:jc w:val="left"/>
        <w:rPr>
          <w:rFonts w:ascii="Times New Roman" w:eastAsia="宋体" w:hAnsi="Times New Roman"/>
          <w:szCs w:val="21"/>
        </w:rPr>
      </w:pPr>
    </w:p>
    <w:p w14:paraId="261DB022" w14:textId="6EB0A5BA" w:rsidR="00340F87" w:rsidRPr="00EE1FF4" w:rsidRDefault="0018732C"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18732C">
        <w:rPr>
          <w:rFonts w:ascii="Times New Roman" w:eastAsia="黑体" w:hAnsi="Times New Roman" w:cs="Times New Roman"/>
          <w:b/>
          <w:sz w:val="24"/>
          <w:szCs w:val="24"/>
        </w:rPr>
        <w:t>Chapter44</w:t>
      </w:r>
      <w:r w:rsidR="00340F87" w:rsidRPr="0018732C">
        <w:rPr>
          <w:rFonts w:ascii="Times New Roman" w:eastAsia="黑体" w:hAnsi="Times New Roman" w:cs="Times New Roman"/>
          <w:b/>
          <w:sz w:val="24"/>
          <w:szCs w:val="24"/>
        </w:rPr>
        <w:t xml:space="preserve"> </w:t>
      </w:r>
      <w:r w:rsidR="00340F87" w:rsidRPr="00EE1FF4">
        <w:rPr>
          <w:rFonts w:ascii="Times New Roman" w:eastAsia="黑体" w:hAnsi="Times New Roman" w:cs="Times New Roman" w:hint="eastAsia"/>
          <w:b/>
          <w:sz w:val="24"/>
          <w:szCs w:val="24"/>
        </w:rPr>
        <w:t>β</w:t>
      </w:r>
      <w:r w:rsidR="00340F87" w:rsidRPr="00EE1FF4">
        <w:rPr>
          <w:rFonts w:ascii="Times New Roman" w:eastAsia="黑体" w:hAnsi="Times New Roman" w:cs="Times New Roman"/>
          <w:b/>
          <w:sz w:val="24"/>
          <w:szCs w:val="24"/>
        </w:rPr>
        <w:t xml:space="preserve">-Lactam Antibiotics </w:t>
      </w:r>
    </w:p>
    <w:p w14:paraId="5BFACCE9" w14:textId="31EB3AEA" w:rsidR="00340F87"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340F87" w:rsidRPr="00EE1FF4">
        <w:rPr>
          <w:rFonts w:ascii="Times New Roman" w:eastAsia="宋体" w:hAnsi="Times New Roman" w:cs="Times New Roman"/>
          <w:color w:val="000000"/>
          <w:kern w:val="0"/>
          <w:szCs w:val="21"/>
        </w:rPr>
        <w:t xml:space="preserve"> </w:t>
      </w:r>
    </w:p>
    <w:p w14:paraId="3F93E834" w14:textId="77777777" w:rsidR="000F2B23" w:rsidRPr="00EE1FF4" w:rsidRDefault="000F2B23"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1.1</w:t>
      </w:r>
      <w:r w:rsidRPr="00EE1FF4">
        <w:rPr>
          <w:rFonts w:ascii="Times New Roman" w:eastAsia="宋体" w:hAnsi="Times New Roman" w:cs="Times New Roman"/>
          <w:color w:val="000000"/>
          <w:kern w:val="0"/>
          <w:szCs w:val="21"/>
        </w:rPr>
        <w:t xml:space="preserve"> To learn the anti-microbial spectrum, mechanism of action, in vivo procedure and clinical application of benzylpenicillin.</w:t>
      </w:r>
    </w:p>
    <w:p w14:paraId="283FD966" w14:textId="77777777" w:rsidR="000F2B23" w:rsidRPr="00EE1FF4" w:rsidRDefault="000F2B23"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1.2</w:t>
      </w:r>
      <w:r w:rsidRPr="00EE1FF4">
        <w:rPr>
          <w:rFonts w:ascii="Times New Roman" w:eastAsia="宋体" w:hAnsi="Times New Roman" w:cs="Times New Roman"/>
          <w:color w:val="000000"/>
          <w:kern w:val="0"/>
          <w:szCs w:val="21"/>
        </w:rPr>
        <w:t xml:space="preserve"> To learn the traits of demi-synthesis penicillin; To learn the antibacterial action and clinical application of Ampicillin and Amoxicillin.</w:t>
      </w:r>
    </w:p>
    <w:p w14:paraId="3483F4F9" w14:textId="77777777" w:rsidR="000F2B23" w:rsidRPr="00EE1FF4" w:rsidRDefault="000F2B23"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w:t>
      </w:r>
      <w:r w:rsidRPr="00EE1FF4">
        <w:rPr>
          <w:rFonts w:ascii="Times New Roman" w:eastAsia="宋体" w:hAnsi="Times New Roman" w:cs="Times New Roman"/>
          <w:color w:val="000000"/>
          <w:kern w:val="0"/>
          <w:szCs w:val="21"/>
        </w:rPr>
        <w:t>3</w:t>
      </w:r>
      <w:r w:rsidRPr="00EE1FF4">
        <w:rPr>
          <w:rFonts w:ascii="Times New Roman" w:eastAsia="宋体" w:hAnsi="Times New Roman" w:cs="Times New Roman" w:hint="eastAsia"/>
          <w:color w:val="000000"/>
          <w:kern w:val="0"/>
          <w:szCs w:val="21"/>
        </w:rPr>
        <w:t xml:space="preserve"> </w:t>
      </w:r>
      <w:r w:rsidRPr="00EE1FF4">
        <w:rPr>
          <w:rFonts w:ascii="Times New Roman" w:eastAsia="宋体" w:hAnsi="Times New Roman" w:cs="Times New Roman"/>
          <w:color w:val="000000"/>
          <w:kern w:val="0"/>
          <w:szCs w:val="21"/>
        </w:rPr>
        <w:t>To learn the product traits, representable drugs and clinical application of every generational</w:t>
      </w:r>
    </w:p>
    <w:p w14:paraId="4559C2E8" w14:textId="77777777" w:rsidR="000F2B23" w:rsidRPr="00EE1FF4" w:rsidRDefault="000F2B23"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1.4</w:t>
      </w:r>
      <w:r w:rsidRPr="00EE1FF4">
        <w:rPr>
          <w:rFonts w:ascii="Times New Roman" w:eastAsia="宋体" w:hAnsi="Times New Roman" w:cs="Times New Roman"/>
          <w:color w:val="000000"/>
          <w:kern w:val="0"/>
          <w:szCs w:val="21"/>
        </w:rPr>
        <w:t xml:space="preserve"> To understand the characters of other β-Lactam and advantage and disadvantage FUFANG preparations.</w:t>
      </w:r>
    </w:p>
    <w:p w14:paraId="1F971EF1" w14:textId="77777777" w:rsidR="000F2B23" w:rsidRPr="00EE1FF4" w:rsidRDefault="000F2B23"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1.5</w:t>
      </w:r>
      <w:r w:rsidRPr="00EE1FF4">
        <w:rPr>
          <w:rFonts w:ascii="Times New Roman" w:eastAsia="宋体" w:hAnsi="Times New Roman" w:cs="Times New Roman"/>
          <w:color w:val="000000"/>
          <w:kern w:val="0"/>
          <w:szCs w:val="21"/>
        </w:rPr>
        <w:t xml:space="preserve"> To understand the outline of β-Lactam antibiotics.</w:t>
      </w:r>
    </w:p>
    <w:p w14:paraId="038AC32B" w14:textId="3EDDDD88" w:rsidR="00340F87"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7D6E0443" w14:textId="77777777" w:rsidR="00340F87" w:rsidRPr="00EE1FF4" w:rsidRDefault="00340F87"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w:t>
      </w:r>
      <w:r w:rsidRPr="00EE1FF4">
        <w:rPr>
          <w:rFonts w:ascii="Times New Roman" w:eastAsia="宋体" w:hAnsi="Times New Roman" w:cs="Times New Roman"/>
          <w:color w:val="000000"/>
          <w:kern w:val="0"/>
          <w:szCs w:val="21"/>
        </w:rPr>
        <w:tab/>
        <w:t>How are agents in this chapter classified?</w:t>
      </w:r>
    </w:p>
    <w:p w14:paraId="00A66EA9" w14:textId="77777777" w:rsidR="00340F87" w:rsidRPr="00EE1FF4" w:rsidRDefault="00340F87"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w:t>
      </w:r>
      <w:r w:rsidRPr="00EE1FF4">
        <w:rPr>
          <w:rFonts w:ascii="Times New Roman" w:eastAsia="宋体" w:hAnsi="Times New Roman" w:cs="Times New Roman"/>
          <w:color w:val="000000"/>
          <w:kern w:val="0"/>
          <w:szCs w:val="21"/>
        </w:rPr>
        <w:tab/>
        <w:t>What are the major differences among the cephalosporin antibiotic by generations?</w:t>
      </w:r>
    </w:p>
    <w:p w14:paraId="0BF007AA" w14:textId="44EACB07" w:rsidR="00340F87"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1262B611" w14:textId="77777777" w:rsidR="00E63DD8" w:rsidRPr="00EE1FF4" w:rsidRDefault="00E63DD8"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3.1 </w:t>
      </w:r>
      <w:r w:rsidRPr="00EE1FF4">
        <w:rPr>
          <w:rFonts w:ascii="Times New Roman" w:eastAsia="宋体" w:hAnsi="Times New Roman" w:cs="Times New Roman"/>
          <w:color w:val="000000"/>
          <w:kern w:val="0"/>
          <w:szCs w:val="21"/>
        </w:rPr>
        <w:t>Penicillin: chemistry, mechanism of action, mechanism of bacterial resistance, spectrum of activity, clinical use and untoward effects.</w:t>
      </w:r>
    </w:p>
    <w:p w14:paraId="6FEF56B8" w14:textId="77777777" w:rsidR="00E63DD8" w:rsidRPr="00EE1FF4" w:rsidRDefault="00E63DD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Cephalosporins</w:t>
      </w:r>
    </w:p>
    <w:p w14:paraId="4BDEBD4D" w14:textId="61A9590A" w:rsidR="00340F87"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3B111D26" w14:textId="7AD977C2" w:rsidR="00340F87" w:rsidRPr="00EE1FF4" w:rsidRDefault="007C0BD9" w:rsidP="00340F87">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1A97FD0B" w14:textId="07279752" w:rsidR="007B4BA9" w:rsidRPr="00EE1FF4" w:rsidRDefault="007C0BD9" w:rsidP="007B4BA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53D3585A" w14:textId="505FF061" w:rsidR="00FB7273" w:rsidRPr="0018732C" w:rsidRDefault="0018732C" w:rsidP="007B4BA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18732C">
        <w:rPr>
          <w:rFonts w:ascii="Times New Roman" w:eastAsia="宋体" w:hAnsi="Times New Roman" w:cs="Times New Roman"/>
          <w:color w:val="000000"/>
          <w:kern w:val="0"/>
          <w:szCs w:val="21"/>
        </w:rPr>
        <w:t>Quiz</w:t>
      </w:r>
    </w:p>
    <w:p w14:paraId="6DF147DD" w14:textId="77777777" w:rsidR="00EA6BC3" w:rsidRPr="00EE1FF4" w:rsidRDefault="00EA6BC3" w:rsidP="009C6079">
      <w:pPr>
        <w:widowControl/>
        <w:spacing w:beforeLines="50" w:before="156" w:afterLines="50" w:after="156"/>
        <w:ind w:firstLineChars="200" w:firstLine="420"/>
        <w:jc w:val="left"/>
        <w:rPr>
          <w:rFonts w:ascii="Times New Roman" w:eastAsia="宋体" w:hAnsi="Times New Roman"/>
          <w:szCs w:val="21"/>
        </w:rPr>
      </w:pPr>
    </w:p>
    <w:p w14:paraId="5C5EDAF3" w14:textId="34E25FB9" w:rsidR="00193477" w:rsidRPr="00EE1FF4" w:rsidRDefault="0018732C" w:rsidP="0018732C">
      <w:pPr>
        <w:widowControl/>
        <w:spacing w:beforeLines="50" w:before="156" w:afterLines="50" w:after="156"/>
        <w:ind w:firstLineChars="200" w:firstLine="482"/>
        <w:jc w:val="left"/>
        <w:rPr>
          <w:rFonts w:ascii="Times New Roman" w:eastAsia="黑体" w:hAnsi="Times New Roman" w:cs="Times New Roman"/>
          <w:b/>
          <w:sz w:val="24"/>
          <w:szCs w:val="24"/>
        </w:rPr>
      </w:pPr>
      <w:r w:rsidRPr="0018732C">
        <w:rPr>
          <w:rFonts w:ascii="Times New Roman" w:eastAsia="黑体" w:hAnsi="Times New Roman" w:cs="Times New Roman"/>
          <w:b/>
          <w:sz w:val="24"/>
          <w:szCs w:val="24"/>
        </w:rPr>
        <w:t>Chapter4</w:t>
      </w:r>
      <w:r>
        <w:rPr>
          <w:rFonts w:ascii="Times New Roman" w:eastAsia="黑体" w:hAnsi="Times New Roman" w:cs="Times New Roman"/>
          <w:b/>
          <w:sz w:val="24"/>
          <w:szCs w:val="24"/>
        </w:rPr>
        <w:t xml:space="preserve">5 </w:t>
      </w:r>
      <w:r w:rsidR="00193477" w:rsidRPr="00EE1FF4">
        <w:rPr>
          <w:rFonts w:ascii="Times New Roman" w:eastAsia="黑体" w:hAnsi="Times New Roman" w:cs="Times New Roman"/>
          <w:b/>
          <w:sz w:val="24"/>
          <w:szCs w:val="24"/>
        </w:rPr>
        <w:t xml:space="preserve">Tetracyclines </w:t>
      </w:r>
    </w:p>
    <w:p w14:paraId="3E028B3F" w14:textId="3616AD92" w:rsidR="00631EE9"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631EE9" w:rsidRPr="00EE1FF4">
        <w:rPr>
          <w:rFonts w:ascii="Times New Roman" w:eastAsia="宋体" w:hAnsi="Times New Roman" w:cs="Times New Roman"/>
          <w:color w:val="000000"/>
          <w:kern w:val="0"/>
          <w:szCs w:val="21"/>
        </w:rPr>
        <w:t xml:space="preserve"> </w:t>
      </w:r>
    </w:p>
    <w:p w14:paraId="02A4CA1B" w14:textId="77777777" w:rsidR="00350EDF" w:rsidRPr="00EE1FF4" w:rsidRDefault="00350EDF"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lastRenderedPageBreak/>
        <w:t>1.1</w:t>
      </w:r>
      <w:r w:rsidRPr="00EE1FF4">
        <w:rPr>
          <w:rFonts w:ascii="Times New Roman" w:eastAsia="宋体" w:hAnsi="Times New Roman" w:cs="Times New Roman"/>
          <w:color w:val="000000"/>
          <w:kern w:val="0"/>
          <w:szCs w:val="21"/>
        </w:rPr>
        <w:t xml:space="preserve"> To learn the antibiotic action, clinical application and adverse reaction of tetracyclines</w:t>
      </w:r>
    </w:p>
    <w:p w14:paraId="06EA1599" w14:textId="77777777" w:rsidR="00350EDF" w:rsidRPr="00EE1FF4" w:rsidRDefault="00350EDF"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1.2</w:t>
      </w:r>
      <w:r w:rsidRPr="00EE1FF4">
        <w:rPr>
          <w:rFonts w:ascii="Times New Roman" w:eastAsia="宋体" w:hAnsi="Times New Roman" w:cs="Times New Roman"/>
          <w:color w:val="000000"/>
          <w:kern w:val="0"/>
          <w:szCs w:val="21"/>
        </w:rPr>
        <w:t xml:space="preserve"> To understand the antibiotic action, clinical application and adverse reaction of chloramphenicol </w:t>
      </w:r>
    </w:p>
    <w:p w14:paraId="5D4B535E" w14:textId="6CE7DD5B" w:rsidR="00631EE9"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2DCA243E" w14:textId="77777777" w:rsidR="00193477" w:rsidRPr="00EE1FF4" w:rsidRDefault="00193477"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What are the fatal adverse reactions of chloramphenicol and tetracyclines?</w:t>
      </w:r>
    </w:p>
    <w:p w14:paraId="3EDD26AE" w14:textId="693F49DD" w:rsidR="00631EE9"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4521B7FA" w14:textId="77777777" w:rsidR="00D16A47" w:rsidRPr="00EE1FF4" w:rsidRDefault="00631EE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3.1 </w:t>
      </w:r>
      <w:r w:rsidR="00D16A47" w:rsidRPr="00EE1FF4">
        <w:rPr>
          <w:rFonts w:ascii="Times New Roman" w:eastAsia="宋体" w:hAnsi="Times New Roman" w:cs="Times New Roman"/>
          <w:color w:val="000000"/>
          <w:kern w:val="0"/>
          <w:szCs w:val="21"/>
        </w:rPr>
        <w:t>Tetracyclines</w:t>
      </w:r>
    </w:p>
    <w:p w14:paraId="399BD8B3" w14:textId="77777777" w:rsidR="00631EE9" w:rsidRPr="00EE1FF4" w:rsidRDefault="00631EE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3.2 </w:t>
      </w:r>
      <w:r w:rsidR="00D16A47" w:rsidRPr="00EE1FF4">
        <w:rPr>
          <w:rFonts w:ascii="Times New Roman" w:eastAsia="宋体" w:hAnsi="Times New Roman" w:cs="Times New Roman" w:hint="eastAsia"/>
          <w:color w:val="000000"/>
          <w:kern w:val="0"/>
          <w:szCs w:val="21"/>
        </w:rPr>
        <w:t>C</w:t>
      </w:r>
      <w:r w:rsidR="00D16A47" w:rsidRPr="00EE1FF4">
        <w:rPr>
          <w:rFonts w:ascii="Times New Roman" w:eastAsia="宋体" w:hAnsi="Times New Roman" w:cs="Times New Roman"/>
          <w:color w:val="000000"/>
          <w:kern w:val="0"/>
          <w:szCs w:val="21"/>
        </w:rPr>
        <w:t xml:space="preserve">hloramphenicol </w:t>
      </w:r>
    </w:p>
    <w:p w14:paraId="2AD50D91" w14:textId="2C510877" w:rsidR="00631EE9"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4A76328A" w14:textId="0178BA93" w:rsidR="00631EE9" w:rsidRPr="00EE1FF4" w:rsidRDefault="007C0BD9" w:rsidP="00631EE9">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337DC12F" w14:textId="2B2F7008" w:rsidR="00C32C8D" w:rsidRPr="00EE1FF4" w:rsidRDefault="007C0BD9" w:rsidP="00C32C8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7A68F4DF" w14:textId="77777777" w:rsidR="00CB343E" w:rsidRPr="00EE1FF4" w:rsidRDefault="00FB7273" w:rsidP="00C32C8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E1FF4">
        <w:rPr>
          <w:rFonts w:ascii="宋体" w:eastAsia="宋体" w:hAnsi="宋体" w:cs="TimesNewRomanPSMT" w:hint="eastAsia"/>
          <w:color w:val="000000"/>
          <w:kern w:val="0"/>
          <w:szCs w:val="21"/>
        </w:rPr>
        <w:t>阶段性测验</w:t>
      </w:r>
    </w:p>
    <w:p w14:paraId="2787162F" w14:textId="77777777" w:rsidR="00E7511B" w:rsidRPr="00EE1FF4" w:rsidRDefault="00E7511B" w:rsidP="009C6079">
      <w:pPr>
        <w:widowControl/>
        <w:spacing w:beforeLines="50" w:before="156" w:afterLines="50" w:after="156"/>
        <w:ind w:firstLineChars="200" w:firstLine="482"/>
        <w:jc w:val="left"/>
        <w:rPr>
          <w:rFonts w:ascii="黑体" w:eastAsia="黑体" w:hAnsi="黑体" w:cs="Times New Roman"/>
          <w:b/>
          <w:sz w:val="24"/>
          <w:szCs w:val="24"/>
        </w:rPr>
      </w:pPr>
    </w:p>
    <w:p w14:paraId="046AD6A1" w14:textId="50DFAEB6" w:rsidR="00E7511B" w:rsidRPr="00EE1FF4" w:rsidRDefault="0018732C"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18732C">
        <w:rPr>
          <w:rFonts w:ascii="Times New Roman" w:eastAsia="黑体" w:hAnsi="Times New Roman" w:cs="Times New Roman"/>
          <w:b/>
          <w:sz w:val="24"/>
          <w:szCs w:val="24"/>
        </w:rPr>
        <w:t>Chapter4</w:t>
      </w:r>
      <w:r>
        <w:rPr>
          <w:rFonts w:ascii="Times New Roman" w:eastAsia="黑体" w:hAnsi="Times New Roman" w:cs="Times New Roman"/>
          <w:b/>
          <w:sz w:val="24"/>
          <w:szCs w:val="24"/>
        </w:rPr>
        <w:t xml:space="preserve">6 </w:t>
      </w:r>
      <w:r w:rsidR="00E748CE" w:rsidRPr="00EE1FF4">
        <w:rPr>
          <w:rFonts w:ascii="Times New Roman" w:eastAsia="黑体" w:hAnsi="Times New Roman" w:cs="Times New Roman"/>
          <w:b/>
          <w:sz w:val="24"/>
          <w:szCs w:val="24"/>
        </w:rPr>
        <w:t>Aminoglycosides</w:t>
      </w:r>
    </w:p>
    <w:p w14:paraId="11B891E4" w14:textId="658D6051" w:rsidR="00E7511B"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E7511B" w:rsidRPr="00EE1FF4">
        <w:rPr>
          <w:rFonts w:ascii="Times New Roman" w:eastAsia="宋体" w:hAnsi="Times New Roman" w:cs="Times New Roman"/>
          <w:color w:val="000000"/>
          <w:kern w:val="0"/>
          <w:szCs w:val="21"/>
        </w:rPr>
        <w:t xml:space="preserve"> </w:t>
      </w:r>
    </w:p>
    <w:p w14:paraId="70C1A287" w14:textId="77777777" w:rsidR="00E7511B" w:rsidRPr="00EE1FF4" w:rsidRDefault="00E7511B" w:rsidP="009C6079">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1.1 </w:t>
      </w:r>
      <w:r w:rsidR="006C4632" w:rsidRPr="00EE1FF4">
        <w:rPr>
          <w:rFonts w:ascii="Times New Roman" w:eastAsia="宋体" w:hAnsi="Times New Roman" w:cs="Times New Roman"/>
          <w:color w:val="000000"/>
          <w:kern w:val="0"/>
          <w:szCs w:val="21"/>
        </w:rPr>
        <w:t>To learn the actions, mechanisms, clinical applications and adverse reactions of aminoglycosides.</w:t>
      </w:r>
      <w:r w:rsidRPr="00EE1FF4">
        <w:rPr>
          <w:rFonts w:ascii="Times New Roman" w:eastAsia="宋体" w:hAnsi="Times New Roman" w:cs="Times New Roman"/>
          <w:color w:val="000000"/>
          <w:kern w:val="0"/>
          <w:szCs w:val="21"/>
        </w:rPr>
        <w:t xml:space="preserve"> </w:t>
      </w:r>
    </w:p>
    <w:p w14:paraId="4F8518EB" w14:textId="77777777" w:rsidR="00E7511B" w:rsidRPr="00EE1FF4" w:rsidRDefault="00E7511B" w:rsidP="009C6079">
      <w:pPr>
        <w:widowControl/>
        <w:spacing w:beforeLines="50" w:before="156" w:afterLines="50" w:after="156"/>
        <w:ind w:leftChars="200" w:left="735" w:hangingChars="150" w:hanging="315"/>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1.2 </w:t>
      </w:r>
      <w:r w:rsidR="006C4632" w:rsidRPr="00EE1FF4">
        <w:rPr>
          <w:rFonts w:ascii="Times New Roman" w:eastAsia="宋体" w:hAnsi="Times New Roman" w:cs="Times New Roman"/>
          <w:color w:val="000000"/>
          <w:kern w:val="0"/>
          <w:szCs w:val="21"/>
        </w:rPr>
        <w:t>To learn the clinical applications of aminoglycosides frequently used such as gentamicin, tobramycin and amikacin.</w:t>
      </w:r>
    </w:p>
    <w:p w14:paraId="4019BD39" w14:textId="77777777" w:rsidR="006C4632" w:rsidRPr="00EE1FF4" w:rsidRDefault="00E7511B"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1.3</w:t>
      </w:r>
      <w:r w:rsidR="006C4632" w:rsidRPr="00EE1FF4">
        <w:rPr>
          <w:rFonts w:ascii="Times New Roman" w:eastAsia="宋体" w:hAnsi="Times New Roman" w:cs="Times New Roman"/>
          <w:color w:val="000000"/>
          <w:kern w:val="0"/>
          <w:szCs w:val="21"/>
        </w:rPr>
        <w:t xml:space="preserve"> How to reduce the occurrence of adverse effects when using aminoglycosides?</w:t>
      </w:r>
    </w:p>
    <w:p w14:paraId="367D02FB" w14:textId="76A80C13" w:rsidR="00E7511B"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74E837C3" w14:textId="25F54391" w:rsidR="00E7511B"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0BB03937" w14:textId="77777777" w:rsidR="0008537A" w:rsidRPr="00EE1FF4" w:rsidRDefault="0008537A"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Introduction</w:t>
      </w:r>
    </w:p>
    <w:p w14:paraId="028FB2C0" w14:textId="77777777" w:rsidR="0008537A" w:rsidRPr="00EE1FF4" w:rsidRDefault="0008537A"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General properties of aminoglycosides</w:t>
      </w:r>
    </w:p>
    <w:p w14:paraId="5DC912F7" w14:textId="77777777" w:rsidR="0008537A" w:rsidRPr="00EE1FF4" w:rsidRDefault="0008537A"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Aminoglycosides: mechanism of action</w:t>
      </w:r>
    </w:p>
    <w:p w14:paraId="05E975D0" w14:textId="77777777" w:rsidR="0008537A" w:rsidRPr="00EE1FF4" w:rsidRDefault="0008537A"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3.4</w:t>
      </w:r>
      <w:r w:rsidRPr="00EE1FF4">
        <w:rPr>
          <w:rFonts w:ascii="Times New Roman" w:eastAsia="宋体" w:hAnsi="Times New Roman" w:cs="Times New Roman"/>
          <w:color w:val="000000"/>
          <w:kern w:val="0"/>
          <w:szCs w:val="21"/>
        </w:rPr>
        <w:t xml:space="preserve"> Resistance and its mechanism</w:t>
      </w:r>
    </w:p>
    <w:p w14:paraId="68595C24" w14:textId="77777777" w:rsidR="0008537A" w:rsidRPr="00EE1FF4" w:rsidRDefault="0008537A"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3.5</w:t>
      </w:r>
      <w:r w:rsidRPr="00EE1FF4">
        <w:rPr>
          <w:rFonts w:ascii="Times New Roman" w:eastAsia="宋体" w:hAnsi="Times New Roman" w:cs="Times New Roman"/>
          <w:color w:val="000000"/>
          <w:kern w:val="0"/>
          <w:szCs w:val="21"/>
        </w:rPr>
        <w:t xml:space="preserve"> Adverse effects of Aminoglycosides</w:t>
      </w:r>
    </w:p>
    <w:p w14:paraId="4730B808" w14:textId="77777777" w:rsidR="0008537A" w:rsidRPr="00EE1FF4" w:rsidRDefault="0008537A"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3.6</w:t>
      </w:r>
      <w:r w:rsidRPr="00EE1FF4">
        <w:rPr>
          <w:rFonts w:ascii="Times New Roman" w:eastAsia="宋体" w:hAnsi="Times New Roman" w:cs="Times New Roman"/>
          <w:color w:val="000000"/>
          <w:kern w:val="0"/>
          <w:szCs w:val="21"/>
        </w:rPr>
        <w:t>Clinical application</w:t>
      </w:r>
    </w:p>
    <w:p w14:paraId="3310D469" w14:textId="19D5FDCA" w:rsidR="00E7511B"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27B1A141" w14:textId="2CB80E98" w:rsidR="00E7511B" w:rsidRPr="00EE1FF4" w:rsidRDefault="007C0BD9" w:rsidP="00E7511B">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By using multimedia teaching method, off-line, on-line method, student-centered method and other diversified teaching methods, we inspire students to “learn with questions” and cultivate students’ critical thinking ability.</w:t>
      </w:r>
    </w:p>
    <w:p w14:paraId="6483FDAC" w14:textId="7F7FA525" w:rsidR="000E3756" w:rsidRPr="00EE1FF4" w:rsidRDefault="007C0BD9" w:rsidP="000E3756">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36A79F21" w14:textId="53D83E19" w:rsidR="00E7511B" w:rsidRPr="0018732C" w:rsidRDefault="0018732C" w:rsidP="000E3756">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18732C">
        <w:rPr>
          <w:rFonts w:ascii="Times New Roman" w:eastAsia="宋体" w:hAnsi="Times New Roman" w:cs="Times New Roman"/>
          <w:color w:val="000000"/>
          <w:kern w:val="0"/>
          <w:szCs w:val="21"/>
        </w:rPr>
        <w:t>Quiz</w:t>
      </w:r>
    </w:p>
    <w:p w14:paraId="57908130" w14:textId="77777777" w:rsidR="00E748CE" w:rsidRPr="00EE1FF4" w:rsidRDefault="00E748CE" w:rsidP="009C6079">
      <w:pPr>
        <w:widowControl/>
        <w:spacing w:beforeLines="50" w:before="156" w:afterLines="50" w:after="156"/>
        <w:ind w:firstLineChars="200" w:firstLine="420"/>
        <w:jc w:val="left"/>
        <w:rPr>
          <w:rFonts w:ascii="宋体" w:eastAsia="宋体" w:hAnsi="宋体" w:cs="TimesNewRomanPSMT"/>
          <w:color w:val="000000"/>
          <w:kern w:val="0"/>
          <w:szCs w:val="21"/>
        </w:rPr>
      </w:pPr>
    </w:p>
    <w:p w14:paraId="5DB90439" w14:textId="78EFC948" w:rsidR="00E7511B" w:rsidRPr="00EE1FF4" w:rsidRDefault="0018732C" w:rsidP="009C6079">
      <w:pPr>
        <w:widowControl/>
        <w:spacing w:beforeLines="50" w:before="156" w:afterLines="50" w:after="156"/>
        <w:ind w:firstLineChars="200" w:firstLine="482"/>
        <w:jc w:val="left"/>
        <w:rPr>
          <w:rFonts w:ascii="黑体" w:eastAsia="黑体" w:hAnsi="黑体" w:cs="Times New Roman"/>
          <w:b/>
          <w:sz w:val="24"/>
          <w:szCs w:val="24"/>
        </w:rPr>
      </w:pPr>
      <w:r w:rsidRPr="0018732C">
        <w:rPr>
          <w:rFonts w:ascii="Times New Roman" w:eastAsia="黑体" w:hAnsi="Times New Roman" w:cs="Times New Roman"/>
          <w:b/>
          <w:sz w:val="24"/>
          <w:szCs w:val="24"/>
        </w:rPr>
        <w:t>Chapter4</w:t>
      </w:r>
      <w:r>
        <w:rPr>
          <w:rFonts w:ascii="Times New Roman" w:eastAsia="黑体" w:hAnsi="Times New Roman" w:cs="Times New Roman"/>
          <w:b/>
          <w:sz w:val="24"/>
          <w:szCs w:val="24"/>
        </w:rPr>
        <w:t xml:space="preserve">7 </w:t>
      </w:r>
      <w:r w:rsidR="00282953" w:rsidRPr="00EE1FF4">
        <w:rPr>
          <w:rFonts w:ascii="Times New Roman" w:eastAsia="黑体" w:hAnsi="Times New Roman" w:cs="Times New Roman"/>
          <w:b/>
          <w:sz w:val="24"/>
          <w:szCs w:val="24"/>
        </w:rPr>
        <w:t>Sulfonamides and quinolones</w:t>
      </w:r>
    </w:p>
    <w:p w14:paraId="1DE3ED3B" w14:textId="65C15E0D" w:rsidR="00E7511B"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E7511B" w:rsidRPr="00EE1FF4">
        <w:rPr>
          <w:rFonts w:ascii="Times New Roman" w:eastAsia="宋体" w:hAnsi="Times New Roman" w:cs="Times New Roman"/>
          <w:color w:val="000000"/>
          <w:kern w:val="0"/>
          <w:szCs w:val="21"/>
        </w:rPr>
        <w:t xml:space="preserve"> </w:t>
      </w:r>
    </w:p>
    <w:p w14:paraId="4C10A0D6" w14:textId="77777777" w:rsidR="00465B08" w:rsidRPr="00EE1FF4" w:rsidRDefault="00465B08" w:rsidP="009C6079">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1.1</w:t>
      </w:r>
      <w:r w:rsidRPr="00EE1FF4">
        <w:rPr>
          <w:rFonts w:ascii="Times New Roman" w:eastAsia="宋体" w:hAnsi="Times New Roman" w:cs="Times New Roman"/>
          <w:color w:val="000000"/>
          <w:kern w:val="0"/>
          <w:szCs w:val="21"/>
        </w:rPr>
        <w:t>To learn the antimicrobial activity, clinical uses and adverse reactions of fluoroquinolones.</w:t>
      </w:r>
    </w:p>
    <w:p w14:paraId="34F7189F" w14:textId="77777777" w:rsidR="00465B08" w:rsidRPr="00EE1FF4" w:rsidRDefault="00465B0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1.2</w:t>
      </w:r>
      <w:r w:rsidRPr="00EE1FF4">
        <w:rPr>
          <w:rFonts w:ascii="Times New Roman" w:eastAsia="宋体" w:hAnsi="Times New Roman" w:cs="Times New Roman"/>
          <w:color w:val="000000"/>
          <w:kern w:val="0"/>
          <w:szCs w:val="21"/>
        </w:rPr>
        <w:t xml:space="preserve"> To learn the antimicrobial activity and mechanism of sulfonamides.</w:t>
      </w:r>
    </w:p>
    <w:p w14:paraId="06784E4D" w14:textId="77777777" w:rsidR="00465B08" w:rsidRPr="00EE1FF4" w:rsidRDefault="00465B08" w:rsidP="009C6079">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1.3</w:t>
      </w:r>
      <w:r w:rsidRPr="00EE1FF4">
        <w:rPr>
          <w:rFonts w:ascii="Times New Roman" w:eastAsia="宋体" w:hAnsi="Times New Roman" w:cs="Times New Roman"/>
          <w:color w:val="000000"/>
          <w:kern w:val="0"/>
          <w:szCs w:val="21"/>
        </w:rPr>
        <w:t xml:space="preserve"> To learn the mechanism and significant of combinational use of sulfonamides and trimethoprim.</w:t>
      </w:r>
    </w:p>
    <w:p w14:paraId="50609ED6" w14:textId="77777777" w:rsidR="00465B08" w:rsidRPr="00EE1FF4" w:rsidRDefault="00465B08"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1.4 </w:t>
      </w:r>
      <w:r w:rsidRPr="00EE1FF4">
        <w:rPr>
          <w:rFonts w:ascii="Times New Roman" w:eastAsia="宋体" w:hAnsi="Times New Roman" w:cs="Times New Roman"/>
          <w:color w:val="000000"/>
          <w:kern w:val="0"/>
          <w:szCs w:val="21"/>
        </w:rPr>
        <w:t>To understand other synthetic antimicrobial drugs.</w:t>
      </w:r>
    </w:p>
    <w:p w14:paraId="25BA60CB" w14:textId="751EA949" w:rsidR="00E7511B"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7A20188B" w14:textId="77777777" w:rsidR="00282953" w:rsidRPr="00EE1FF4" w:rsidRDefault="00E7511B"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 </w:t>
      </w:r>
      <w:r w:rsidR="00282953" w:rsidRPr="00EE1FF4">
        <w:rPr>
          <w:rFonts w:ascii="Times New Roman" w:eastAsia="宋体" w:hAnsi="Times New Roman" w:cs="Times New Roman"/>
          <w:color w:val="000000"/>
          <w:kern w:val="0"/>
          <w:szCs w:val="21"/>
        </w:rPr>
        <w:t>Trimethoprim and Sulfamethoxazole mixtures (TMP-SMZ): the mechanism of action and clinical uses.</w:t>
      </w:r>
    </w:p>
    <w:p w14:paraId="3C5A93AB" w14:textId="77777777" w:rsidR="00E7511B" w:rsidRPr="00EE1FF4" w:rsidRDefault="00282953"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w:t>
      </w:r>
      <w:r w:rsidRPr="00EE1FF4">
        <w:rPr>
          <w:rFonts w:ascii="Times New Roman" w:eastAsia="宋体" w:hAnsi="Times New Roman" w:cs="Times New Roman" w:hint="eastAsia"/>
          <w:color w:val="000000"/>
          <w:kern w:val="0"/>
          <w:szCs w:val="21"/>
        </w:rPr>
        <w:t>2</w:t>
      </w:r>
      <w:r w:rsidRPr="00EE1FF4">
        <w:rPr>
          <w:rFonts w:ascii="Times New Roman" w:eastAsia="宋体" w:hAnsi="Times New Roman" w:cs="Times New Roman"/>
          <w:color w:val="000000"/>
          <w:kern w:val="0"/>
          <w:szCs w:val="21"/>
        </w:rPr>
        <w:t>)The classification, pharmacological effects, mechanism of action, clinical uses and adverse reactions of quinolones</w:t>
      </w:r>
      <w:r w:rsidRPr="00EE1FF4">
        <w:rPr>
          <w:rFonts w:ascii="Times New Roman" w:eastAsia="宋体" w:hAnsi="Times New Roman" w:cs="Times New Roman" w:hint="eastAsia"/>
          <w:color w:val="000000"/>
          <w:kern w:val="0"/>
          <w:szCs w:val="21"/>
        </w:rPr>
        <w:t xml:space="preserve">. </w:t>
      </w:r>
    </w:p>
    <w:p w14:paraId="79DFD4AB" w14:textId="732755DA" w:rsidR="00E7511B"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1AEEA440" w14:textId="77777777" w:rsidR="0074185C" w:rsidRPr="00EE1FF4" w:rsidRDefault="0074185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Classification of synthetic antimicrobial agents</w:t>
      </w:r>
    </w:p>
    <w:p w14:paraId="501FF61A" w14:textId="77777777" w:rsidR="0074185C" w:rsidRPr="00EE1FF4" w:rsidRDefault="0074185C" w:rsidP="009C6079">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Sulfonamides: chemistry, antimicrobial activity, mechanism of action, clinical uses, adverse reactions.</w:t>
      </w:r>
    </w:p>
    <w:p w14:paraId="75312EE4" w14:textId="77777777" w:rsidR="0074185C" w:rsidRPr="00EE1FF4" w:rsidRDefault="0074185C" w:rsidP="009C6079">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00516120" w:rsidRPr="00EE1FF4">
        <w:rPr>
          <w:rFonts w:ascii="Times New Roman" w:eastAsia="宋体" w:hAnsi="Times New Roman" w:cs="Times New Roman" w:hint="eastAsia"/>
          <w:color w:val="000000"/>
          <w:kern w:val="0"/>
          <w:szCs w:val="21"/>
        </w:rPr>
        <w:t xml:space="preserve"> </w:t>
      </w:r>
      <w:r w:rsidRPr="00EE1FF4">
        <w:rPr>
          <w:rFonts w:ascii="Times New Roman" w:eastAsia="宋体" w:hAnsi="Times New Roman" w:cs="Times New Roman"/>
          <w:color w:val="000000"/>
          <w:kern w:val="0"/>
          <w:szCs w:val="21"/>
        </w:rPr>
        <w:t>Trimethoprim and Sulfamethoxazole mixtures (TMP-SMZ): mechanism of action, mechanism of resistance, clinical uses and adverse reactions.</w:t>
      </w:r>
    </w:p>
    <w:p w14:paraId="7AE0CCCC" w14:textId="77777777" w:rsidR="0074185C" w:rsidRPr="00EE1FF4" w:rsidRDefault="0074185C" w:rsidP="009C6079">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3.4</w:t>
      </w:r>
      <w:r w:rsidRPr="00EE1FF4">
        <w:rPr>
          <w:rFonts w:ascii="Times New Roman" w:eastAsia="宋体" w:hAnsi="Times New Roman" w:cs="Times New Roman"/>
          <w:color w:val="000000"/>
          <w:kern w:val="0"/>
          <w:szCs w:val="21"/>
        </w:rPr>
        <w:t xml:space="preserve"> Quinolones: classification, pharmacological effects, mechanism of action, clinical uses and adverse reactions.</w:t>
      </w:r>
    </w:p>
    <w:p w14:paraId="1D1DA493" w14:textId="6709B12E" w:rsidR="00E7511B"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153F55A0" w14:textId="314281BF" w:rsidR="00E7511B" w:rsidRPr="00EE1FF4" w:rsidRDefault="007C0BD9" w:rsidP="00E7511B">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39C493C6" w14:textId="2637048D" w:rsidR="00356F0C" w:rsidRPr="00EE1FF4" w:rsidRDefault="007C0BD9" w:rsidP="00356F0C">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4565D2B2" w14:textId="2CBBAC0F" w:rsidR="00E7511B" w:rsidRDefault="0018732C" w:rsidP="00356F0C">
      <w:pPr>
        <w:widowControl/>
        <w:adjustRightInd w:val="0"/>
        <w:snapToGrid w:val="0"/>
        <w:spacing w:line="360" w:lineRule="auto"/>
        <w:ind w:firstLineChars="200" w:firstLine="420"/>
        <w:jc w:val="left"/>
        <w:rPr>
          <w:rFonts w:ascii="Times New Roman" w:eastAsia="宋体" w:hAnsi="Times New Roman"/>
          <w:szCs w:val="21"/>
        </w:rPr>
      </w:pPr>
      <w:r>
        <w:rPr>
          <w:rFonts w:ascii="Times New Roman" w:eastAsia="宋体" w:hAnsi="Times New Roman" w:hint="eastAsia"/>
          <w:szCs w:val="21"/>
        </w:rPr>
        <w:t>Q</w:t>
      </w:r>
      <w:r>
        <w:rPr>
          <w:rFonts w:ascii="Times New Roman" w:eastAsia="宋体" w:hAnsi="Times New Roman"/>
          <w:szCs w:val="21"/>
        </w:rPr>
        <w:t>uiz</w:t>
      </w:r>
    </w:p>
    <w:p w14:paraId="36C4912B" w14:textId="77777777" w:rsidR="0018732C" w:rsidRPr="00EE1FF4" w:rsidRDefault="0018732C" w:rsidP="00356F0C">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6E50C03E" w14:textId="2DDA5A01" w:rsidR="002C3584" w:rsidRPr="00EE1FF4" w:rsidRDefault="0018732C"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18732C">
        <w:rPr>
          <w:rFonts w:ascii="Times New Roman" w:eastAsia="黑体" w:hAnsi="Times New Roman" w:cs="Times New Roman"/>
          <w:b/>
          <w:sz w:val="24"/>
          <w:szCs w:val="24"/>
        </w:rPr>
        <w:lastRenderedPageBreak/>
        <w:t>Chapter4</w:t>
      </w:r>
      <w:r>
        <w:rPr>
          <w:rFonts w:ascii="Times New Roman" w:eastAsia="黑体" w:hAnsi="Times New Roman" w:cs="Times New Roman"/>
          <w:b/>
          <w:sz w:val="24"/>
          <w:szCs w:val="24"/>
        </w:rPr>
        <w:t xml:space="preserve">8 </w:t>
      </w:r>
      <w:r w:rsidR="002C3584" w:rsidRPr="00EE1FF4">
        <w:rPr>
          <w:rFonts w:ascii="Times New Roman" w:eastAsia="黑体" w:hAnsi="Times New Roman" w:cs="Times New Roman"/>
          <w:b/>
          <w:sz w:val="24"/>
          <w:szCs w:val="24"/>
        </w:rPr>
        <w:t xml:space="preserve">Antimycobacterial drugs </w:t>
      </w:r>
    </w:p>
    <w:p w14:paraId="2AEBF29A" w14:textId="7055D2AE" w:rsidR="002C3584"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2C3584" w:rsidRPr="00EE1FF4">
        <w:rPr>
          <w:rFonts w:ascii="Times New Roman" w:eastAsia="宋体" w:hAnsi="Times New Roman" w:cs="Times New Roman"/>
          <w:color w:val="000000"/>
          <w:kern w:val="0"/>
          <w:szCs w:val="21"/>
        </w:rPr>
        <w:t xml:space="preserve"> </w:t>
      </w:r>
    </w:p>
    <w:p w14:paraId="38C6BCF6" w14:textId="77777777" w:rsidR="00160566" w:rsidRPr="00EE1FF4" w:rsidRDefault="00160566"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1.1 </w:t>
      </w:r>
      <w:r w:rsidRPr="00EE1FF4">
        <w:rPr>
          <w:rFonts w:ascii="Times New Roman" w:eastAsia="宋体" w:hAnsi="Times New Roman" w:cs="Times New Roman"/>
          <w:color w:val="000000"/>
          <w:kern w:val="0"/>
          <w:szCs w:val="21"/>
        </w:rPr>
        <w:t>To learn the pharmacological actions, clinical application and adverse reactions of the first-line antituberculous drugs (isoniazid, rifampin, pyrazinamide, ethambutol &amp; streptomycin).</w:t>
      </w:r>
    </w:p>
    <w:p w14:paraId="3B4BF9FE" w14:textId="77777777" w:rsidR="00160566" w:rsidRPr="00EE1FF4" w:rsidRDefault="0016056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1.2 </w:t>
      </w:r>
      <w:r w:rsidRPr="00EE1FF4">
        <w:rPr>
          <w:rFonts w:ascii="Times New Roman" w:eastAsia="宋体" w:hAnsi="Times New Roman" w:cs="Times New Roman"/>
          <w:color w:val="000000"/>
          <w:kern w:val="0"/>
          <w:szCs w:val="21"/>
        </w:rPr>
        <w:t xml:space="preserve">To understand the principles of antituberculosis chemotherapy.  </w:t>
      </w:r>
    </w:p>
    <w:p w14:paraId="6CC249D5" w14:textId="77777777" w:rsidR="00160566" w:rsidRPr="00EE1FF4" w:rsidRDefault="0016056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1.3 </w:t>
      </w:r>
      <w:r w:rsidRPr="00EE1FF4">
        <w:rPr>
          <w:rFonts w:ascii="Times New Roman" w:eastAsia="宋体" w:hAnsi="Times New Roman" w:cs="Times New Roman"/>
          <w:color w:val="000000"/>
          <w:kern w:val="0"/>
          <w:szCs w:val="21"/>
        </w:rPr>
        <w:t>To understand the pharmacological actions of the second-line antituberculosus drugs.</w:t>
      </w:r>
    </w:p>
    <w:p w14:paraId="749751EF" w14:textId="2CB4AA2A" w:rsidR="002C3584"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6C2F2AD8" w14:textId="77777777" w:rsidR="002C3584" w:rsidRPr="00EE1FF4" w:rsidRDefault="002C3584"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The pharmacological actions, clinical application and adverse reactions of the first-line antituberculous drugs</w:t>
      </w:r>
    </w:p>
    <w:p w14:paraId="688B8565" w14:textId="77777777" w:rsidR="002C3584" w:rsidRPr="00EE1FF4" w:rsidRDefault="002C3584"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The principles of antituberculosis chemotherapy</w:t>
      </w:r>
    </w:p>
    <w:p w14:paraId="4B89674E" w14:textId="1C7F276E" w:rsidR="002C3584"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714CFF96" w14:textId="77777777" w:rsidR="00710B88" w:rsidRPr="00EE1FF4" w:rsidRDefault="0039586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3.1 </w:t>
      </w:r>
      <w:r w:rsidR="00710B88" w:rsidRPr="00EE1FF4">
        <w:rPr>
          <w:rFonts w:ascii="Times New Roman" w:eastAsia="宋体" w:hAnsi="Times New Roman" w:cs="Times New Roman"/>
          <w:color w:val="000000"/>
          <w:kern w:val="0"/>
          <w:szCs w:val="21"/>
        </w:rPr>
        <w:t xml:space="preserve">Introduction of tuberculosis (TB). </w:t>
      </w:r>
    </w:p>
    <w:p w14:paraId="31F61F0B" w14:textId="77777777" w:rsidR="00710B88" w:rsidRPr="00EE1FF4" w:rsidRDefault="0039586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3.2 </w:t>
      </w:r>
      <w:r w:rsidR="00710B88" w:rsidRPr="00EE1FF4">
        <w:rPr>
          <w:rFonts w:ascii="Times New Roman" w:eastAsia="宋体" w:hAnsi="Times New Roman" w:cs="Times New Roman"/>
          <w:color w:val="000000"/>
          <w:kern w:val="0"/>
          <w:szCs w:val="21"/>
        </w:rPr>
        <w:t xml:space="preserve">Classification of drugs for treatment of TB: first-line and second-line agents. </w:t>
      </w:r>
    </w:p>
    <w:p w14:paraId="4A11C515" w14:textId="77777777" w:rsidR="00710B88" w:rsidRPr="00EE1FF4" w:rsidRDefault="00395866"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00710B88" w:rsidRPr="00EE1FF4">
        <w:rPr>
          <w:rFonts w:ascii="Times New Roman" w:eastAsia="宋体" w:hAnsi="Times New Roman" w:cs="Times New Roman"/>
          <w:color w:val="000000"/>
          <w:kern w:val="0"/>
          <w:szCs w:val="21"/>
        </w:rPr>
        <w:t xml:space="preserve"> Pharmacological actions, mechanism of action, clinical uses and adverse reactions of   first-line antituberculous drugs: Isoniazid, Rifampin, Ethambutol, Pyrazinamide and Streptomycin.</w:t>
      </w:r>
    </w:p>
    <w:p w14:paraId="26C29989" w14:textId="77777777" w:rsidR="00710B88" w:rsidRPr="00EE1FF4" w:rsidRDefault="00395866"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3.4 </w:t>
      </w:r>
      <w:r w:rsidR="00710B88" w:rsidRPr="00EE1FF4">
        <w:rPr>
          <w:rFonts w:ascii="Times New Roman" w:eastAsia="宋体" w:hAnsi="Times New Roman" w:cs="Times New Roman"/>
          <w:color w:val="000000"/>
          <w:kern w:val="0"/>
          <w:szCs w:val="21"/>
        </w:rPr>
        <w:t>Pharmacological actions, clinical uses and adverse reactions of second-line antituberculous drugs.</w:t>
      </w:r>
    </w:p>
    <w:p w14:paraId="1288ED9F" w14:textId="77777777" w:rsidR="00710B88" w:rsidRPr="00EE1FF4" w:rsidRDefault="0039586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3.5 </w:t>
      </w:r>
      <w:r w:rsidR="00710B88" w:rsidRPr="00EE1FF4">
        <w:rPr>
          <w:rFonts w:ascii="Times New Roman" w:eastAsia="宋体" w:hAnsi="Times New Roman" w:cs="Times New Roman"/>
          <w:color w:val="000000"/>
          <w:kern w:val="0"/>
          <w:szCs w:val="21"/>
        </w:rPr>
        <w:t>Principles of antituberculosis chemotherapy.</w:t>
      </w:r>
    </w:p>
    <w:p w14:paraId="2A109FDD" w14:textId="77777777" w:rsidR="00710B88" w:rsidRPr="00EE1FF4" w:rsidRDefault="0039586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3.6</w:t>
      </w:r>
      <w:r w:rsidR="00710B88" w:rsidRPr="00EE1FF4">
        <w:rPr>
          <w:rFonts w:ascii="Times New Roman" w:eastAsia="宋体" w:hAnsi="Times New Roman" w:cs="Times New Roman"/>
          <w:color w:val="000000"/>
          <w:kern w:val="0"/>
          <w:szCs w:val="21"/>
        </w:rPr>
        <w:t xml:space="preserve"> History and definition of leprosy. </w:t>
      </w:r>
    </w:p>
    <w:p w14:paraId="5AD1B67A" w14:textId="77777777" w:rsidR="00395866" w:rsidRPr="00EE1FF4" w:rsidRDefault="0039586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3.7</w:t>
      </w:r>
      <w:r w:rsidR="00710B88" w:rsidRPr="00EE1FF4">
        <w:rPr>
          <w:rFonts w:ascii="Times New Roman" w:eastAsia="宋体" w:hAnsi="Times New Roman" w:cs="Times New Roman"/>
          <w:color w:val="000000"/>
          <w:kern w:val="0"/>
          <w:szCs w:val="21"/>
        </w:rPr>
        <w:t xml:space="preserve"> Representative drugs of antileprotic drugs.</w:t>
      </w:r>
    </w:p>
    <w:p w14:paraId="3A525451" w14:textId="005FE8A5" w:rsidR="002C3584"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037973C8" w14:textId="277DE613" w:rsidR="002C3584" w:rsidRPr="00EE1FF4" w:rsidRDefault="007C0BD9" w:rsidP="002C3584">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655B76A7" w14:textId="189F5ABA" w:rsidR="002C3584" w:rsidRPr="00EE1FF4" w:rsidRDefault="007C0BD9" w:rsidP="002C3584">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00E3CAF3" w14:textId="5F603017" w:rsidR="002C3584" w:rsidRPr="0018732C" w:rsidRDefault="0018732C" w:rsidP="002C3584">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18732C">
        <w:rPr>
          <w:rFonts w:ascii="Times New Roman" w:eastAsia="宋体" w:hAnsi="Times New Roman" w:cs="Times New Roman"/>
          <w:color w:val="000000"/>
          <w:kern w:val="0"/>
          <w:szCs w:val="21"/>
        </w:rPr>
        <w:t>Quiz</w:t>
      </w:r>
    </w:p>
    <w:p w14:paraId="3DED7D6E" w14:textId="77777777" w:rsidR="002C3584" w:rsidRPr="00EE1FF4" w:rsidRDefault="002C3584" w:rsidP="009C6079">
      <w:pPr>
        <w:widowControl/>
        <w:spacing w:beforeLines="50" w:before="156" w:afterLines="50" w:after="156"/>
        <w:ind w:firstLineChars="200" w:firstLine="482"/>
        <w:jc w:val="left"/>
        <w:rPr>
          <w:rFonts w:ascii="黑体" w:eastAsia="黑体" w:hAnsi="黑体" w:cs="Times New Roman"/>
          <w:b/>
          <w:sz w:val="24"/>
          <w:szCs w:val="24"/>
        </w:rPr>
      </w:pPr>
    </w:p>
    <w:p w14:paraId="5AF1C4CB" w14:textId="5E67B915" w:rsidR="00913B5B" w:rsidRPr="00EE1FF4" w:rsidRDefault="0018732C"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18732C">
        <w:rPr>
          <w:rFonts w:ascii="Times New Roman" w:eastAsia="黑体" w:hAnsi="Times New Roman" w:cs="Times New Roman"/>
          <w:b/>
          <w:sz w:val="24"/>
          <w:szCs w:val="24"/>
        </w:rPr>
        <w:t>Chapter4</w:t>
      </w:r>
      <w:r>
        <w:rPr>
          <w:rFonts w:ascii="Times New Roman" w:eastAsia="黑体" w:hAnsi="Times New Roman" w:cs="Times New Roman"/>
          <w:b/>
          <w:sz w:val="24"/>
          <w:szCs w:val="24"/>
        </w:rPr>
        <w:t xml:space="preserve">9 </w:t>
      </w:r>
      <w:r w:rsidR="00913B5B" w:rsidRPr="00EE1FF4">
        <w:rPr>
          <w:rFonts w:ascii="Times New Roman" w:eastAsia="黑体" w:hAnsi="Times New Roman" w:cs="Times New Roman"/>
          <w:b/>
          <w:sz w:val="24"/>
          <w:szCs w:val="24"/>
        </w:rPr>
        <w:t xml:space="preserve">Antifungal drugs </w:t>
      </w:r>
    </w:p>
    <w:p w14:paraId="08179144" w14:textId="02F3F89A" w:rsidR="002C3584"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2C3584" w:rsidRPr="00EE1FF4">
        <w:rPr>
          <w:rFonts w:ascii="Times New Roman" w:eastAsia="宋体" w:hAnsi="Times New Roman" w:cs="Times New Roman"/>
          <w:color w:val="000000"/>
          <w:kern w:val="0"/>
          <w:szCs w:val="21"/>
        </w:rPr>
        <w:t xml:space="preserve"> </w:t>
      </w:r>
    </w:p>
    <w:p w14:paraId="0B2C984D" w14:textId="77777777" w:rsidR="0048135B" w:rsidRPr="00EE1FF4" w:rsidRDefault="0048135B"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1.1 </w:t>
      </w:r>
      <w:r w:rsidRPr="00EE1FF4">
        <w:rPr>
          <w:rFonts w:ascii="Times New Roman" w:eastAsia="宋体" w:hAnsi="Times New Roman" w:cs="Times New Roman"/>
          <w:color w:val="000000"/>
          <w:kern w:val="0"/>
          <w:szCs w:val="21"/>
        </w:rPr>
        <w:t>To learn the categories of antifungal drugs.</w:t>
      </w:r>
    </w:p>
    <w:p w14:paraId="48DB7719" w14:textId="77777777" w:rsidR="0048135B" w:rsidRPr="00EE1FF4" w:rsidRDefault="0048135B"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lastRenderedPageBreak/>
        <w:t xml:space="preserve">1.2 </w:t>
      </w:r>
      <w:r w:rsidRPr="00EE1FF4">
        <w:rPr>
          <w:rFonts w:ascii="Times New Roman" w:eastAsia="宋体" w:hAnsi="Times New Roman" w:cs="Times New Roman"/>
          <w:color w:val="000000"/>
          <w:kern w:val="0"/>
          <w:szCs w:val="21"/>
        </w:rPr>
        <w:t>To learn the mechanism of action, clinical application and adverse reactions of Amphotericin B and azoles drugs.</w:t>
      </w:r>
    </w:p>
    <w:p w14:paraId="2674CB9B" w14:textId="77777777" w:rsidR="0048135B" w:rsidRPr="00EE1FF4" w:rsidRDefault="0048135B"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1.3 </w:t>
      </w:r>
      <w:r w:rsidRPr="00EE1FF4">
        <w:rPr>
          <w:rFonts w:ascii="Times New Roman" w:eastAsia="宋体" w:hAnsi="Times New Roman" w:cs="Times New Roman"/>
          <w:color w:val="000000"/>
          <w:kern w:val="0"/>
          <w:szCs w:val="21"/>
        </w:rPr>
        <w:t>To understand action sites of antifungal agents.</w:t>
      </w:r>
    </w:p>
    <w:p w14:paraId="69B3C4C2" w14:textId="77777777" w:rsidR="0048135B" w:rsidRPr="00EE1FF4" w:rsidRDefault="0048135B" w:rsidP="009C6079">
      <w:pPr>
        <w:widowControl/>
        <w:spacing w:beforeLines="50" w:before="156" w:afterLines="50" w:after="156"/>
        <w:ind w:leftChars="200" w:left="525" w:hangingChars="50" w:hanging="105"/>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1.4 </w:t>
      </w:r>
      <w:r w:rsidRPr="00EE1FF4">
        <w:rPr>
          <w:rFonts w:ascii="Times New Roman" w:eastAsia="宋体" w:hAnsi="Times New Roman" w:cs="Times New Roman"/>
          <w:color w:val="000000"/>
          <w:kern w:val="0"/>
          <w:szCs w:val="21"/>
        </w:rPr>
        <w:t>To understand the clinical application and adverse reactions of Griseofulvin and</w:t>
      </w:r>
      <w:r w:rsidRPr="00EE1FF4">
        <w:rPr>
          <w:rFonts w:ascii="Times New Roman" w:eastAsia="宋体" w:hAnsi="Times New Roman" w:cs="Times New Roman" w:hint="eastAsia"/>
          <w:color w:val="000000"/>
          <w:kern w:val="0"/>
          <w:szCs w:val="21"/>
        </w:rPr>
        <w:t xml:space="preserve"> </w:t>
      </w:r>
      <w:r w:rsidRPr="00EE1FF4">
        <w:rPr>
          <w:rFonts w:ascii="Times New Roman" w:eastAsia="宋体" w:hAnsi="Times New Roman" w:cs="Times New Roman"/>
          <w:color w:val="000000"/>
          <w:kern w:val="0"/>
          <w:szCs w:val="21"/>
        </w:rPr>
        <w:t>Terbinafine</w:t>
      </w:r>
    </w:p>
    <w:p w14:paraId="3090434F" w14:textId="164F44C1" w:rsidR="002C3584"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2972F8B4" w14:textId="77777777" w:rsidR="00EC5C73" w:rsidRPr="00EE1FF4" w:rsidRDefault="00EC5C73"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The pharmacological actions, clinical application and adverse reactions of antifungal drugs.</w:t>
      </w:r>
    </w:p>
    <w:p w14:paraId="3ABBE469" w14:textId="258B473F" w:rsidR="002C3584"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553673E0" w14:textId="77777777" w:rsidR="00C93ED1" w:rsidRPr="00EE1FF4" w:rsidRDefault="00C93ED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3.1 </w:t>
      </w:r>
      <w:r w:rsidRPr="00EE1FF4">
        <w:rPr>
          <w:rFonts w:ascii="Times New Roman" w:eastAsia="宋体" w:hAnsi="Times New Roman" w:cs="Times New Roman"/>
          <w:color w:val="000000"/>
          <w:kern w:val="0"/>
          <w:szCs w:val="21"/>
        </w:rPr>
        <w:t>Classification of fungal diseases.</w:t>
      </w:r>
    </w:p>
    <w:p w14:paraId="25082926" w14:textId="77777777" w:rsidR="00C93ED1" w:rsidRPr="00EE1FF4" w:rsidRDefault="00C93ED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Categories of antifungal drugs.</w:t>
      </w:r>
    </w:p>
    <w:p w14:paraId="451F694D" w14:textId="77777777" w:rsidR="00C93ED1" w:rsidRPr="00EE1FF4" w:rsidRDefault="00C93ED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3.3 </w:t>
      </w:r>
      <w:r w:rsidRPr="00EE1FF4">
        <w:rPr>
          <w:rFonts w:ascii="Times New Roman" w:eastAsia="宋体" w:hAnsi="Times New Roman" w:cs="Times New Roman"/>
          <w:color w:val="000000"/>
          <w:kern w:val="0"/>
          <w:szCs w:val="21"/>
        </w:rPr>
        <w:t>Sites of Action of Antifungal Agents.</w:t>
      </w:r>
    </w:p>
    <w:p w14:paraId="61178849" w14:textId="77777777" w:rsidR="00C93ED1" w:rsidRPr="00EE1FF4" w:rsidRDefault="00C93ED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3.4</w:t>
      </w:r>
      <w:r w:rsidRPr="00EE1FF4">
        <w:rPr>
          <w:rFonts w:ascii="Times New Roman" w:eastAsia="宋体" w:hAnsi="Times New Roman" w:cs="Times New Roman"/>
          <w:color w:val="000000"/>
          <w:kern w:val="0"/>
          <w:szCs w:val="21"/>
        </w:rPr>
        <w:t xml:space="preserve"> Systemic antifungal drugs for systemic infections.</w:t>
      </w:r>
    </w:p>
    <w:p w14:paraId="5ED44623" w14:textId="77777777" w:rsidR="00C93ED1" w:rsidRPr="00EE1FF4" w:rsidRDefault="00C93ED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3.5 </w:t>
      </w:r>
      <w:r w:rsidRPr="00EE1FF4">
        <w:rPr>
          <w:rFonts w:ascii="Times New Roman" w:eastAsia="宋体" w:hAnsi="Times New Roman" w:cs="Times New Roman"/>
          <w:color w:val="000000"/>
          <w:kern w:val="0"/>
          <w:szCs w:val="21"/>
        </w:rPr>
        <w:t xml:space="preserve">Representative systemic antifungal drugs for mucocutaneous infections. </w:t>
      </w:r>
    </w:p>
    <w:p w14:paraId="1093A2F4" w14:textId="77777777" w:rsidR="00C93ED1" w:rsidRPr="00EE1FF4" w:rsidRDefault="00C93ED1"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3.6</w:t>
      </w:r>
      <w:r w:rsidR="005F749C" w:rsidRPr="00EE1FF4">
        <w:rPr>
          <w:rFonts w:ascii="Times New Roman" w:eastAsia="宋体" w:hAnsi="Times New Roman" w:cs="Times New Roman" w:hint="eastAsia"/>
          <w:color w:val="000000"/>
          <w:kern w:val="0"/>
          <w:szCs w:val="21"/>
        </w:rPr>
        <w:t xml:space="preserve"> </w:t>
      </w:r>
      <w:r w:rsidRPr="00EE1FF4">
        <w:rPr>
          <w:rFonts w:ascii="Times New Roman" w:eastAsia="宋体" w:hAnsi="Times New Roman" w:cs="Times New Roman"/>
          <w:color w:val="000000"/>
          <w:kern w:val="0"/>
          <w:szCs w:val="21"/>
        </w:rPr>
        <w:t>Representative drugs for topical antifugal therapy.</w:t>
      </w:r>
    </w:p>
    <w:p w14:paraId="0ADF363F" w14:textId="35E06DE9" w:rsidR="002C3584"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3030CCEE" w14:textId="50CB8365" w:rsidR="002C3584" w:rsidRPr="00EE1FF4" w:rsidRDefault="007C0BD9" w:rsidP="002C3584">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5B328939" w14:textId="1F810B48" w:rsidR="004C53B7" w:rsidRPr="00EE1FF4" w:rsidRDefault="007C0BD9" w:rsidP="004C53B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3CC7237A" w14:textId="44AD06CE" w:rsidR="004C53B7" w:rsidRPr="00EE1FF4" w:rsidRDefault="007C0BD9" w:rsidP="004C53B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Questions</w:t>
      </w:r>
      <w:r>
        <w:rPr>
          <w:rFonts w:ascii="Times New Roman" w:eastAsia="宋体" w:hAnsi="Times New Roman" w:cs="Times New Roman"/>
          <w:color w:val="000000"/>
          <w:kern w:val="0"/>
          <w:szCs w:val="21"/>
        </w:rPr>
        <w:t>：</w:t>
      </w:r>
    </w:p>
    <w:p w14:paraId="3EA8DC02" w14:textId="77777777" w:rsidR="004C53B7" w:rsidRPr="00EE1FF4" w:rsidRDefault="004C53B7" w:rsidP="004C53B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Describe the categories of antifungal drugs.</w:t>
      </w:r>
    </w:p>
    <w:p w14:paraId="6F0D06A6" w14:textId="77777777" w:rsidR="004C53B7" w:rsidRPr="00EE1FF4" w:rsidRDefault="004C53B7" w:rsidP="004C53B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What are the main action sites of antifungal agents?</w:t>
      </w:r>
    </w:p>
    <w:p w14:paraId="61C50AE9" w14:textId="77777777" w:rsidR="002C3584" w:rsidRPr="00EE1FF4" w:rsidRDefault="004C53B7" w:rsidP="004C53B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 Describe the characteristics of some common antifungal drugs.</w:t>
      </w:r>
    </w:p>
    <w:p w14:paraId="5F40692E" w14:textId="77777777" w:rsidR="00203E22" w:rsidRPr="00EE1FF4" w:rsidRDefault="00203E22" w:rsidP="009C6079">
      <w:pPr>
        <w:widowControl/>
        <w:spacing w:beforeLines="50" w:before="156" w:afterLines="50" w:after="156"/>
        <w:ind w:firstLineChars="200" w:firstLine="482"/>
        <w:jc w:val="left"/>
        <w:rPr>
          <w:rFonts w:ascii="黑体" w:eastAsia="黑体" w:hAnsi="黑体" w:cs="Times New Roman"/>
          <w:b/>
          <w:sz w:val="24"/>
          <w:szCs w:val="24"/>
        </w:rPr>
      </w:pPr>
    </w:p>
    <w:p w14:paraId="450FF010" w14:textId="02770FC9" w:rsidR="00203E22" w:rsidRPr="00EE1FF4" w:rsidRDefault="0018732C"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18732C">
        <w:rPr>
          <w:rFonts w:ascii="Times New Roman" w:eastAsia="黑体" w:hAnsi="Times New Roman" w:cs="Times New Roman"/>
          <w:b/>
          <w:sz w:val="24"/>
          <w:szCs w:val="24"/>
        </w:rPr>
        <w:t>Chapter</w:t>
      </w:r>
      <w:r>
        <w:rPr>
          <w:rFonts w:ascii="Times New Roman" w:eastAsia="黑体" w:hAnsi="Times New Roman" w:cs="Times New Roman"/>
          <w:b/>
          <w:sz w:val="24"/>
          <w:szCs w:val="24"/>
        </w:rPr>
        <w:t xml:space="preserve">50 </w:t>
      </w:r>
      <w:r w:rsidR="00203E22" w:rsidRPr="00EE1FF4">
        <w:rPr>
          <w:rFonts w:ascii="Times New Roman" w:eastAsia="黑体" w:hAnsi="Times New Roman" w:cs="Times New Roman"/>
          <w:b/>
          <w:sz w:val="24"/>
          <w:szCs w:val="24"/>
        </w:rPr>
        <w:t xml:space="preserve">Antiviral drugs </w:t>
      </w:r>
    </w:p>
    <w:p w14:paraId="0F79744D" w14:textId="40098FDD" w:rsidR="002C3584"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2C3584" w:rsidRPr="00EE1FF4">
        <w:rPr>
          <w:rFonts w:ascii="Times New Roman" w:eastAsia="宋体" w:hAnsi="Times New Roman" w:cs="Times New Roman"/>
          <w:color w:val="000000"/>
          <w:kern w:val="0"/>
          <w:szCs w:val="21"/>
        </w:rPr>
        <w:t xml:space="preserve"> </w:t>
      </w:r>
    </w:p>
    <w:p w14:paraId="416F6352" w14:textId="77777777" w:rsidR="005F749C" w:rsidRPr="00EE1FF4" w:rsidRDefault="005F749C"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1.1</w:t>
      </w:r>
      <w:r w:rsidRPr="00EE1FF4">
        <w:rPr>
          <w:rFonts w:ascii="Times New Roman" w:eastAsia="宋体" w:hAnsi="Times New Roman" w:cs="Times New Roman"/>
          <w:color w:val="000000"/>
          <w:kern w:val="0"/>
          <w:szCs w:val="21"/>
        </w:rPr>
        <w:t xml:space="preserve"> To learn the major action sites of antiviral drugs.</w:t>
      </w:r>
    </w:p>
    <w:p w14:paraId="69422737" w14:textId="77777777" w:rsidR="005F749C" w:rsidRPr="00EE1FF4" w:rsidRDefault="005F749C"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1.2 </w:t>
      </w:r>
      <w:r w:rsidRPr="00EE1FF4">
        <w:rPr>
          <w:rFonts w:ascii="Times New Roman" w:eastAsia="宋体" w:hAnsi="Times New Roman" w:cs="Times New Roman"/>
          <w:color w:val="000000"/>
          <w:kern w:val="0"/>
          <w:szCs w:val="21"/>
        </w:rPr>
        <w:t>To understand the mechanism of action, clinical application and adverse reactions of representative antiviral drugs.</w:t>
      </w:r>
    </w:p>
    <w:p w14:paraId="29E74E6F" w14:textId="6C88F6CF" w:rsidR="002C3584"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29B8CFEB" w14:textId="77777777" w:rsidR="00203E22" w:rsidRPr="00EE1FF4" w:rsidRDefault="00203E22"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 xml:space="preserve">The pharmacological actions, clinical application and adverse reactions of acyclovir, zidovudine and other antiviral agents. </w:t>
      </w:r>
    </w:p>
    <w:p w14:paraId="320D2AD0" w14:textId="032C69FC" w:rsidR="002C3584"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 Course Contents</w:t>
      </w:r>
    </w:p>
    <w:p w14:paraId="3E302922" w14:textId="77777777" w:rsidR="00624BD1" w:rsidRPr="00EE1FF4" w:rsidRDefault="00F45E3D"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00624BD1" w:rsidRPr="00EE1FF4">
        <w:rPr>
          <w:rFonts w:ascii="Times New Roman" w:eastAsia="宋体" w:hAnsi="Times New Roman" w:cs="Times New Roman"/>
          <w:color w:val="000000"/>
          <w:kern w:val="0"/>
          <w:szCs w:val="21"/>
        </w:rPr>
        <w:t xml:space="preserve"> Virus replication steps.</w:t>
      </w:r>
    </w:p>
    <w:p w14:paraId="58A6C056" w14:textId="77777777" w:rsidR="00624BD1" w:rsidRPr="00EE1FF4" w:rsidRDefault="00F45E3D"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00624BD1" w:rsidRPr="00EE1FF4">
        <w:rPr>
          <w:rFonts w:ascii="Times New Roman" w:eastAsia="宋体" w:hAnsi="Times New Roman" w:cs="Times New Roman"/>
          <w:color w:val="000000"/>
          <w:kern w:val="0"/>
          <w:szCs w:val="21"/>
        </w:rPr>
        <w:t xml:space="preserve"> Major action sites of antiviral drugs.</w:t>
      </w:r>
    </w:p>
    <w:p w14:paraId="102D8BEC" w14:textId="77777777" w:rsidR="00624BD1" w:rsidRPr="00EE1FF4" w:rsidRDefault="00F45E3D"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3.3 </w:t>
      </w:r>
      <w:r w:rsidR="00624BD1" w:rsidRPr="00EE1FF4">
        <w:rPr>
          <w:rFonts w:ascii="Times New Roman" w:eastAsia="宋体" w:hAnsi="Times New Roman" w:cs="Times New Roman"/>
          <w:color w:val="000000"/>
          <w:kern w:val="0"/>
          <w:szCs w:val="21"/>
        </w:rPr>
        <w:t>Agents to treat Herpes Simplex Virus (HSV) &amp; Varicella Zoseter Virus (VZV) infections.</w:t>
      </w:r>
    </w:p>
    <w:p w14:paraId="3E5D86B2" w14:textId="77777777" w:rsidR="00624BD1" w:rsidRPr="00EE1FF4" w:rsidRDefault="00F45E3D"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3.4</w:t>
      </w:r>
      <w:r w:rsidR="00624BD1" w:rsidRPr="00EE1FF4">
        <w:rPr>
          <w:rFonts w:ascii="Times New Roman" w:eastAsia="宋体" w:hAnsi="Times New Roman" w:cs="Times New Roman"/>
          <w:color w:val="000000"/>
          <w:kern w:val="0"/>
          <w:szCs w:val="21"/>
        </w:rPr>
        <w:t xml:space="preserve"> Agents to treat Cytomegalovirus (CMV) Infections: Ganciclovir.</w:t>
      </w:r>
    </w:p>
    <w:p w14:paraId="250529B7" w14:textId="77777777" w:rsidR="00624BD1" w:rsidRPr="00EE1FF4" w:rsidRDefault="00F45E3D"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3.5</w:t>
      </w:r>
      <w:r w:rsidR="00624BD1" w:rsidRPr="00EE1FF4">
        <w:rPr>
          <w:rFonts w:ascii="Times New Roman" w:eastAsia="宋体" w:hAnsi="Times New Roman" w:cs="Times New Roman"/>
          <w:color w:val="000000"/>
          <w:kern w:val="0"/>
          <w:szCs w:val="21"/>
        </w:rPr>
        <w:t xml:space="preserve"> Antiretroviral agents.</w:t>
      </w:r>
    </w:p>
    <w:p w14:paraId="521E1D28" w14:textId="77777777" w:rsidR="002C3584" w:rsidRPr="00EE1FF4" w:rsidRDefault="00F45E3D"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3.6 </w:t>
      </w:r>
      <w:r w:rsidR="00624BD1" w:rsidRPr="00EE1FF4">
        <w:rPr>
          <w:rFonts w:ascii="Times New Roman" w:eastAsia="宋体" w:hAnsi="Times New Roman" w:cs="Times New Roman"/>
          <w:color w:val="000000"/>
          <w:kern w:val="0"/>
          <w:szCs w:val="21"/>
        </w:rPr>
        <w:t>Antihepatitis agents and anti-Influenza agents.</w:t>
      </w:r>
    </w:p>
    <w:p w14:paraId="685172E7" w14:textId="610CC911" w:rsidR="002C3584"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17B1ECED" w14:textId="0B1D1896" w:rsidR="002C3584" w:rsidRPr="00EE1FF4" w:rsidRDefault="007C0BD9" w:rsidP="002C3584">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1FDAEDE2" w14:textId="2AB10AB7" w:rsidR="002C3584" w:rsidRPr="00EE1FF4" w:rsidRDefault="007C0BD9" w:rsidP="002C3584">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2CE4A9E8" w14:textId="1A63EF3D" w:rsidR="00845D4E" w:rsidRPr="00EE1FF4" w:rsidRDefault="007C0BD9" w:rsidP="00845D4E">
      <w:pPr>
        <w:widowControl/>
        <w:adjustRightInd w:val="0"/>
        <w:snapToGrid w:val="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Questions</w:t>
      </w:r>
      <w:r>
        <w:rPr>
          <w:rFonts w:ascii="Times New Roman" w:eastAsia="宋体" w:hAnsi="Times New Roman" w:cs="Times New Roman" w:hint="eastAsia"/>
          <w:color w:val="000000"/>
          <w:kern w:val="0"/>
          <w:szCs w:val="21"/>
        </w:rPr>
        <w:t>：</w:t>
      </w:r>
    </w:p>
    <w:p w14:paraId="5B56E29A" w14:textId="77777777" w:rsidR="00845D4E" w:rsidRPr="00EE1FF4" w:rsidRDefault="00845D4E" w:rsidP="00845D4E">
      <w:pPr>
        <w:widowControl/>
        <w:adjustRightInd w:val="0"/>
        <w:snapToGrid w:val="0"/>
        <w:ind w:firstLineChars="200" w:firstLine="420"/>
        <w:jc w:val="left"/>
        <w:rPr>
          <w:rFonts w:ascii="Times New Roman" w:eastAsia="宋体" w:hAnsi="Times New Roman"/>
          <w:szCs w:val="21"/>
        </w:rPr>
      </w:pPr>
      <w:r w:rsidRPr="00EE1FF4">
        <w:rPr>
          <w:rFonts w:ascii="Times New Roman" w:eastAsia="宋体" w:hAnsi="Times New Roman"/>
          <w:szCs w:val="21"/>
        </w:rPr>
        <w:t>1. Describe the classification of antiviral agents.</w:t>
      </w:r>
    </w:p>
    <w:p w14:paraId="2F400610" w14:textId="77777777" w:rsidR="00845D4E" w:rsidRPr="00EE1FF4" w:rsidRDefault="00845D4E"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2. Describe the main action sites of antiviral agents</w:t>
      </w:r>
      <w:r w:rsidRPr="00EE1FF4">
        <w:rPr>
          <w:rFonts w:ascii="Times New Roman" w:eastAsia="宋体" w:hAnsi="Times New Roman" w:hint="eastAsia"/>
          <w:szCs w:val="21"/>
        </w:rPr>
        <w:t>.</w:t>
      </w:r>
    </w:p>
    <w:p w14:paraId="46355EAA" w14:textId="77777777" w:rsidR="002C3584" w:rsidRPr="00EE1FF4" w:rsidRDefault="00845D4E"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3. Describe the characteristics of some common antiviral drugs.</w:t>
      </w:r>
    </w:p>
    <w:p w14:paraId="087D8B35" w14:textId="77777777" w:rsidR="002C3584" w:rsidRPr="00EE1FF4" w:rsidRDefault="002C3584" w:rsidP="009C6079">
      <w:pPr>
        <w:widowControl/>
        <w:spacing w:beforeLines="50" w:before="156" w:afterLines="50" w:after="156"/>
        <w:ind w:firstLineChars="200" w:firstLine="420"/>
        <w:jc w:val="left"/>
        <w:rPr>
          <w:rFonts w:ascii="Times New Roman" w:eastAsia="宋体" w:hAnsi="Times New Roman"/>
          <w:szCs w:val="21"/>
        </w:rPr>
      </w:pPr>
    </w:p>
    <w:p w14:paraId="535235DD" w14:textId="31D9B27C" w:rsidR="00D95251" w:rsidRPr="00EE1FF4" w:rsidRDefault="0018732C" w:rsidP="009C6079">
      <w:pPr>
        <w:widowControl/>
        <w:spacing w:beforeLines="50" w:before="156" w:afterLines="50" w:after="156"/>
        <w:ind w:firstLineChars="200" w:firstLine="482"/>
        <w:jc w:val="left"/>
        <w:rPr>
          <w:rFonts w:ascii="Times New Roman" w:eastAsia="黑体" w:hAnsi="Times New Roman" w:cs="Times New Roman"/>
          <w:b/>
          <w:sz w:val="24"/>
          <w:szCs w:val="24"/>
        </w:rPr>
      </w:pPr>
      <w:bookmarkStart w:id="1" w:name="_Hlk78218458"/>
      <w:r w:rsidRPr="0018732C">
        <w:rPr>
          <w:rFonts w:ascii="Times New Roman" w:eastAsia="黑体" w:hAnsi="Times New Roman" w:cs="Times New Roman"/>
          <w:b/>
          <w:sz w:val="24"/>
          <w:szCs w:val="24"/>
        </w:rPr>
        <w:t>Chapter</w:t>
      </w:r>
      <w:r>
        <w:rPr>
          <w:rFonts w:ascii="Times New Roman" w:eastAsia="黑体" w:hAnsi="Times New Roman" w:cs="Times New Roman"/>
          <w:b/>
          <w:sz w:val="24"/>
          <w:szCs w:val="24"/>
        </w:rPr>
        <w:t xml:space="preserve">52 </w:t>
      </w:r>
      <w:r w:rsidR="00D95251" w:rsidRPr="00EE1FF4">
        <w:rPr>
          <w:rFonts w:ascii="Times New Roman" w:eastAsia="黑体" w:hAnsi="Times New Roman" w:cs="Times New Roman"/>
          <w:b/>
          <w:sz w:val="24"/>
          <w:szCs w:val="24"/>
        </w:rPr>
        <w:t xml:space="preserve">Clinical Use of Antimicrobial Agents </w:t>
      </w:r>
    </w:p>
    <w:p w14:paraId="13E92F50" w14:textId="544D006F" w:rsidR="00D95251"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D95251" w:rsidRPr="00EE1FF4">
        <w:rPr>
          <w:rFonts w:ascii="Times New Roman" w:eastAsia="宋体" w:hAnsi="Times New Roman" w:cs="Times New Roman"/>
          <w:color w:val="000000"/>
          <w:kern w:val="0"/>
          <w:szCs w:val="21"/>
        </w:rPr>
        <w:t xml:space="preserve"> </w:t>
      </w:r>
    </w:p>
    <w:p w14:paraId="73C8C33C" w14:textId="77777777" w:rsidR="006220D0" w:rsidRPr="00EE1FF4" w:rsidRDefault="006220D0"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1.1 </w:t>
      </w:r>
      <w:r w:rsidRPr="00EE1FF4">
        <w:rPr>
          <w:rFonts w:ascii="Times New Roman" w:eastAsia="宋体" w:hAnsi="Times New Roman" w:cs="Times New Roman"/>
          <w:color w:val="000000"/>
          <w:kern w:val="0"/>
          <w:szCs w:val="21"/>
        </w:rPr>
        <w:t>To learn the clinical uses of antimicrobial agents.</w:t>
      </w:r>
    </w:p>
    <w:p w14:paraId="77F6D752" w14:textId="77777777" w:rsidR="006220D0" w:rsidRPr="00EE1FF4" w:rsidRDefault="006220D0"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1.2 </w:t>
      </w:r>
      <w:r w:rsidRPr="00EE1FF4">
        <w:rPr>
          <w:rFonts w:ascii="Times New Roman" w:eastAsia="宋体" w:hAnsi="Times New Roman" w:cs="Times New Roman"/>
          <w:color w:val="000000"/>
          <w:kern w:val="0"/>
          <w:szCs w:val="21"/>
        </w:rPr>
        <w:t>To learn the mechanisms of bacterial resistance.</w:t>
      </w:r>
    </w:p>
    <w:p w14:paraId="53AF4ED0" w14:textId="607849C0" w:rsidR="00D95251"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076F5C4E" w14:textId="77777777" w:rsidR="00E35875" w:rsidRPr="00EE1FF4" w:rsidRDefault="00E3587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(1) The clinical uses of antimicrobial agents</w:t>
      </w:r>
    </w:p>
    <w:p w14:paraId="5634CE89" w14:textId="77777777" w:rsidR="00E35875" w:rsidRPr="00EE1FF4" w:rsidRDefault="00E3587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(2) The mechanisms of bacterial resistance</w:t>
      </w:r>
    </w:p>
    <w:p w14:paraId="42E4526F" w14:textId="77777777" w:rsidR="00E35875" w:rsidRPr="00EE1FF4" w:rsidRDefault="00E3587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color w:val="000000"/>
          <w:kern w:val="0"/>
          <w:szCs w:val="21"/>
        </w:rPr>
        <w:t>(3) Antimicrobial drug combinations</w:t>
      </w:r>
    </w:p>
    <w:p w14:paraId="4C3B3F0B" w14:textId="1A19D0B7" w:rsidR="00D95251"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17EE7738" w14:textId="77777777" w:rsidR="008D4D16" w:rsidRPr="00EE1FF4" w:rsidRDefault="008D4D1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History of antimicrobial therapy.</w:t>
      </w:r>
    </w:p>
    <w:p w14:paraId="32605A3D" w14:textId="77777777" w:rsidR="008D4D16" w:rsidRPr="00EE1FF4" w:rsidRDefault="008D4D1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3.2 </w:t>
      </w:r>
      <w:r w:rsidRPr="00EE1FF4">
        <w:rPr>
          <w:rFonts w:ascii="Times New Roman" w:eastAsia="宋体" w:hAnsi="Times New Roman" w:cs="Times New Roman"/>
          <w:color w:val="000000"/>
          <w:kern w:val="0"/>
          <w:szCs w:val="21"/>
        </w:rPr>
        <w:t>Misuse of antibiotics.</w:t>
      </w:r>
    </w:p>
    <w:p w14:paraId="3572A729" w14:textId="77777777" w:rsidR="008D4D16" w:rsidRPr="00EE1FF4" w:rsidRDefault="008D4D1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Mechanisms of bacterial resistance.</w:t>
      </w:r>
    </w:p>
    <w:p w14:paraId="0A8390F0" w14:textId="77777777" w:rsidR="008D4D16" w:rsidRPr="00EE1FF4" w:rsidRDefault="008D4D1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3.4 </w:t>
      </w:r>
      <w:r w:rsidRPr="00EE1FF4">
        <w:rPr>
          <w:rFonts w:ascii="Times New Roman" w:eastAsia="宋体" w:hAnsi="Times New Roman" w:cs="Times New Roman"/>
          <w:color w:val="000000"/>
          <w:kern w:val="0"/>
          <w:szCs w:val="21"/>
        </w:rPr>
        <w:t>Empirical antimicrobial therapy.</w:t>
      </w:r>
    </w:p>
    <w:p w14:paraId="745BEDC6" w14:textId="77777777" w:rsidR="008D4D16" w:rsidRPr="00EE1FF4" w:rsidRDefault="008D4D1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3.5</w:t>
      </w:r>
      <w:r w:rsidRPr="00EE1FF4">
        <w:rPr>
          <w:rFonts w:ascii="Times New Roman" w:eastAsia="宋体" w:hAnsi="Times New Roman" w:cs="Times New Roman"/>
          <w:color w:val="000000"/>
          <w:kern w:val="0"/>
          <w:szCs w:val="21"/>
        </w:rPr>
        <w:t>Antimicrobial therapy of infections with known etiology.</w:t>
      </w:r>
    </w:p>
    <w:p w14:paraId="05BDB3AD" w14:textId="77777777" w:rsidR="008D4D16" w:rsidRPr="00EE1FF4" w:rsidRDefault="008D4D1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lastRenderedPageBreak/>
        <w:t xml:space="preserve">3.6 </w:t>
      </w:r>
      <w:r w:rsidRPr="00EE1FF4">
        <w:rPr>
          <w:rFonts w:ascii="Times New Roman" w:eastAsia="宋体" w:hAnsi="Times New Roman" w:cs="Times New Roman"/>
          <w:color w:val="000000"/>
          <w:kern w:val="0"/>
          <w:szCs w:val="21"/>
        </w:rPr>
        <w:t>Management of antimicrobial drug toxicity.</w:t>
      </w:r>
    </w:p>
    <w:p w14:paraId="59A2B94E" w14:textId="77777777" w:rsidR="008D4D16" w:rsidRPr="00EE1FF4" w:rsidRDefault="008D4D1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3.7 </w:t>
      </w:r>
      <w:r w:rsidRPr="00EE1FF4">
        <w:rPr>
          <w:rFonts w:ascii="Times New Roman" w:eastAsia="宋体" w:hAnsi="Times New Roman" w:cs="Times New Roman"/>
          <w:color w:val="000000"/>
          <w:kern w:val="0"/>
          <w:szCs w:val="21"/>
        </w:rPr>
        <w:t>Antimicrobial drug combinations.</w:t>
      </w:r>
    </w:p>
    <w:p w14:paraId="52ABCDC9" w14:textId="77777777" w:rsidR="008D4D16" w:rsidRPr="00EE1FF4" w:rsidRDefault="008D4D16"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3.8 </w:t>
      </w:r>
      <w:r w:rsidRPr="00EE1FF4">
        <w:rPr>
          <w:rFonts w:ascii="Times New Roman" w:eastAsia="宋体" w:hAnsi="Times New Roman" w:cs="Times New Roman"/>
          <w:color w:val="000000"/>
          <w:kern w:val="0"/>
          <w:szCs w:val="21"/>
        </w:rPr>
        <w:t>Antimicrobial prophylaxis.</w:t>
      </w:r>
    </w:p>
    <w:p w14:paraId="240279CE" w14:textId="537D4705" w:rsidR="00D95251"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0E0788E3" w14:textId="4D2B81C6" w:rsidR="00D95251" w:rsidRPr="00EE1FF4" w:rsidRDefault="007C0BD9" w:rsidP="00D95251">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521B3705" w14:textId="22564567" w:rsidR="00D95251" w:rsidRPr="00EE1FF4" w:rsidRDefault="007C0BD9" w:rsidP="00D95251">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791A8A63" w14:textId="024F50BA" w:rsidR="00D95251" w:rsidRPr="00EE1FF4" w:rsidRDefault="007C0BD9" w:rsidP="00D95251">
      <w:pPr>
        <w:widowControl/>
        <w:adjustRightInd w:val="0"/>
        <w:snapToGrid w:val="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Questions</w:t>
      </w:r>
      <w:r>
        <w:rPr>
          <w:rFonts w:ascii="Times New Roman" w:eastAsia="宋体" w:hAnsi="Times New Roman" w:cs="Times New Roman" w:hint="eastAsia"/>
          <w:color w:val="000000"/>
          <w:kern w:val="0"/>
          <w:szCs w:val="21"/>
        </w:rPr>
        <w:t>：</w:t>
      </w:r>
    </w:p>
    <w:p w14:paraId="0A3BF46D" w14:textId="77777777" w:rsidR="00E42CF7" w:rsidRPr="00EE1FF4" w:rsidRDefault="00E42CF7"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1.</w:t>
      </w:r>
      <w:r w:rsidRPr="00EE1FF4">
        <w:rPr>
          <w:rFonts w:ascii="Times New Roman" w:eastAsia="宋体" w:hAnsi="Times New Roman"/>
          <w:szCs w:val="21"/>
        </w:rPr>
        <w:tab/>
        <w:t>What are the general mechanisms of bacterial resistance?</w:t>
      </w:r>
    </w:p>
    <w:p w14:paraId="391CA1D6" w14:textId="77777777" w:rsidR="002C3584" w:rsidRPr="00EE1FF4" w:rsidRDefault="00E42CF7" w:rsidP="009C6079">
      <w:pPr>
        <w:widowControl/>
        <w:spacing w:beforeLines="50" w:before="156" w:afterLines="50" w:after="156"/>
        <w:ind w:firstLineChars="200" w:firstLine="420"/>
        <w:jc w:val="left"/>
        <w:rPr>
          <w:rFonts w:ascii="宋体" w:eastAsia="宋体" w:hAnsi="宋体" w:cs="TimesNewRomanPSMT"/>
          <w:color w:val="000000"/>
          <w:kern w:val="0"/>
          <w:szCs w:val="21"/>
        </w:rPr>
      </w:pPr>
      <w:r w:rsidRPr="00EE1FF4">
        <w:rPr>
          <w:rFonts w:ascii="Times New Roman" w:eastAsia="宋体" w:hAnsi="Times New Roman"/>
          <w:szCs w:val="21"/>
        </w:rPr>
        <w:t>2.</w:t>
      </w:r>
      <w:r w:rsidRPr="00EE1FF4">
        <w:rPr>
          <w:rFonts w:ascii="Times New Roman" w:eastAsia="宋体" w:hAnsi="Times New Roman"/>
          <w:szCs w:val="21"/>
        </w:rPr>
        <w:tab/>
        <w:t>What is the mechanism of synergistic action by combination of two drugs?</w:t>
      </w:r>
    </w:p>
    <w:bookmarkEnd w:id="1"/>
    <w:p w14:paraId="1A7956FA" w14:textId="77777777" w:rsidR="002C3584" w:rsidRPr="00EE1FF4" w:rsidRDefault="002C3584" w:rsidP="009C6079">
      <w:pPr>
        <w:widowControl/>
        <w:spacing w:beforeLines="50" w:before="156" w:afterLines="50" w:after="156"/>
        <w:ind w:firstLineChars="200" w:firstLine="420"/>
        <w:jc w:val="left"/>
        <w:rPr>
          <w:rFonts w:ascii="宋体" w:eastAsia="宋体" w:hAnsi="宋体" w:cs="TimesNewRomanPSMT"/>
          <w:color w:val="000000"/>
          <w:kern w:val="0"/>
          <w:szCs w:val="21"/>
        </w:rPr>
      </w:pPr>
    </w:p>
    <w:p w14:paraId="3C0A6C31" w14:textId="326EBD05" w:rsidR="00D95251" w:rsidRPr="00EE1FF4" w:rsidRDefault="0018732C" w:rsidP="009C6079">
      <w:pPr>
        <w:widowControl/>
        <w:spacing w:beforeLines="50" w:before="156" w:afterLines="50" w:after="156"/>
        <w:ind w:firstLineChars="200" w:firstLine="482"/>
        <w:jc w:val="left"/>
        <w:rPr>
          <w:rFonts w:ascii="Times New Roman" w:eastAsia="黑体" w:hAnsi="Times New Roman" w:cs="Times New Roman"/>
          <w:b/>
          <w:sz w:val="24"/>
          <w:szCs w:val="24"/>
        </w:rPr>
      </w:pPr>
      <w:r w:rsidRPr="0018732C">
        <w:rPr>
          <w:rFonts w:ascii="Times New Roman" w:eastAsia="黑体" w:hAnsi="Times New Roman" w:cs="Times New Roman"/>
          <w:b/>
          <w:sz w:val="24"/>
          <w:szCs w:val="24"/>
        </w:rPr>
        <w:t>Chapter</w:t>
      </w:r>
      <w:r>
        <w:rPr>
          <w:rFonts w:ascii="Times New Roman" w:eastAsia="黑体" w:hAnsi="Times New Roman" w:cs="Times New Roman"/>
          <w:b/>
          <w:sz w:val="24"/>
          <w:szCs w:val="24"/>
        </w:rPr>
        <w:t xml:space="preserve">55 </w:t>
      </w:r>
      <w:r w:rsidR="00FC2F33" w:rsidRPr="00EE1FF4">
        <w:rPr>
          <w:rFonts w:ascii="Times New Roman" w:eastAsia="黑体" w:hAnsi="Times New Roman" w:cs="Times New Roman"/>
          <w:b/>
          <w:sz w:val="24"/>
          <w:szCs w:val="24"/>
        </w:rPr>
        <w:t>Cancer Chemotherapy</w:t>
      </w:r>
      <w:r w:rsidR="00D95251" w:rsidRPr="00EE1FF4">
        <w:rPr>
          <w:rFonts w:ascii="Times New Roman" w:eastAsia="黑体" w:hAnsi="Times New Roman" w:cs="Times New Roman"/>
          <w:b/>
          <w:sz w:val="24"/>
          <w:szCs w:val="24"/>
        </w:rPr>
        <w:t xml:space="preserve"> </w:t>
      </w:r>
    </w:p>
    <w:p w14:paraId="76E5768E" w14:textId="6118CCBC" w:rsidR="00D95251" w:rsidRPr="00EE1FF4" w:rsidRDefault="00025F1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00D95251" w:rsidRPr="00EE1FF4">
        <w:rPr>
          <w:rFonts w:ascii="Times New Roman" w:eastAsia="宋体" w:hAnsi="Times New Roman" w:cs="Times New Roman"/>
          <w:color w:val="000000"/>
          <w:kern w:val="0"/>
          <w:szCs w:val="21"/>
        </w:rPr>
        <w:t xml:space="preserve"> </w:t>
      </w:r>
    </w:p>
    <w:p w14:paraId="5C020EDC" w14:textId="77777777" w:rsidR="00A16145" w:rsidRPr="00EE1FF4" w:rsidRDefault="00A16145" w:rsidP="0018732C">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1.1</w:t>
      </w:r>
      <w:r w:rsidRPr="00EE1FF4">
        <w:rPr>
          <w:rFonts w:ascii="Times New Roman" w:eastAsia="宋体" w:hAnsi="Times New Roman" w:cs="Times New Roman"/>
          <w:color w:val="000000"/>
          <w:kern w:val="0"/>
          <w:szCs w:val="21"/>
        </w:rPr>
        <w:t xml:space="preserve"> Cancer Biology: What is Cancer? What are the differences between a normal and cancer cell? How does cancer take place?</w:t>
      </w:r>
    </w:p>
    <w:p w14:paraId="5600EFB4" w14:textId="77777777" w:rsidR="00A16145" w:rsidRPr="00EE1FF4" w:rsidRDefault="00A1614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1.2</w:t>
      </w:r>
      <w:r w:rsidRPr="00EE1FF4">
        <w:rPr>
          <w:rFonts w:ascii="Times New Roman" w:eastAsia="宋体" w:hAnsi="Times New Roman" w:cs="Times New Roman"/>
          <w:color w:val="000000"/>
          <w:kern w:val="0"/>
          <w:szCs w:val="21"/>
        </w:rPr>
        <w:t>Principle and strategy for cancer therapy</w:t>
      </w:r>
    </w:p>
    <w:p w14:paraId="7CF8A7CD" w14:textId="77777777" w:rsidR="00A16145" w:rsidRPr="00EE1FF4" w:rsidRDefault="00A1614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1.3</w:t>
      </w:r>
      <w:r w:rsidRPr="00EE1FF4">
        <w:rPr>
          <w:rFonts w:ascii="Times New Roman" w:eastAsia="宋体" w:hAnsi="Times New Roman" w:cs="Times New Roman"/>
          <w:color w:val="000000"/>
          <w:kern w:val="0"/>
          <w:szCs w:val="21"/>
        </w:rPr>
        <w:t xml:space="preserve"> Anti-Cancer drugs and their Pharmacology</w:t>
      </w:r>
    </w:p>
    <w:p w14:paraId="6A4A5463" w14:textId="77777777" w:rsidR="00A16145" w:rsidRPr="00EE1FF4" w:rsidRDefault="00A1614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1.4</w:t>
      </w:r>
      <w:r w:rsidRPr="00EE1FF4">
        <w:rPr>
          <w:rFonts w:ascii="Times New Roman" w:eastAsia="宋体" w:hAnsi="Times New Roman" w:cs="Times New Roman"/>
          <w:color w:val="000000"/>
          <w:kern w:val="0"/>
          <w:szCs w:val="21"/>
        </w:rPr>
        <w:t xml:space="preserve"> Chemotherapy: Pros and Cons</w:t>
      </w:r>
    </w:p>
    <w:p w14:paraId="40944FFA" w14:textId="2EAD72ED" w:rsidR="00D95251"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14CD06E2" w14:textId="685F4C00" w:rsidR="00FC2F33" w:rsidRPr="00EE1FF4" w:rsidRDefault="0018732C"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2.1 </w:t>
      </w:r>
      <w:r w:rsidR="00FC2F33" w:rsidRPr="00EE1FF4">
        <w:rPr>
          <w:rFonts w:ascii="Times New Roman" w:eastAsia="宋体" w:hAnsi="Times New Roman" w:cs="Times New Roman"/>
          <w:color w:val="000000"/>
          <w:kern w:val="0"/>
          <w:szCs w:val="21"/>
        </w:rPr>
        <w:t>What are the differences between normal cells and cancer cells?</w:t>
      </w:r>
    </w:p>
    <w:p w14:paraId="188DD682" w14:textId="6148E2E3" w:rsidR="00FC2F33" w:rsidRPr="00EE1FF4" w:rsidRDefault="0018732C"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2.2 </w:t>
      </w:r>
      <w:r w:rsidR="00FC2F33" w:rsidRPr="00EE1FF4">
        <w:rPr>
          <w:rFonts w:ascii="Times New Roman" w:eastAsia="宋体" w:hAnsi="Times New Roman" w:cs="Times New Roman"/>
          <w:color w:val="000000"/>
          <w:kern w:val="0"/>
          <w:szCs w:val="21"/>
        </w:rPr>
        <w:t>What is the Kill-log curve? How does it guide the cancer therapy?</w:t>
      </w:r>
    </w:p>
    <w:p w14:paraId="146AFADE" w14:textId="551EC94C" w:rsidR="00FC2F33" w:rsidRPr="00EE1FF4" w:rsidRDefault="0018732C"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2.3 </w:t>
      </w:r>
      <w:r w:rsidR="00FC2F33" w:rsidRPr="00EE1FF4">
        <w:rPr>
          <w:rFonts w:ascii="Times New Roman" w:eastAsia="宋体" w:hAnsi="Times New Roman" w:cs="Times New Roman"/>
          <w:color w:val="000000"/>
          <w:kern w:val="0"/>
          <w:szCs w:val="21"/>
        </w:rPr>
        <w:t>What is the importance of the cell cycle in selecting and developing anti-cancer drugs?</w:t>
      </w:r>
    </w:p>
    <w:p w14:paraId="6726CE9E" w14:textId="2D04A54D" w:rsidR="00FC2F33" w:rsidRPr="00EE1FF4" w:rsidRDefault="0018732C"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2.4 </w:t>
      </w:r>
      <w:r w:rsidR="00FC2F33" w:rsidRPr="00EE1FF4">
        <w:rPr>
          <w:rFonts w:ascii="Times New Roman" w:eastAsia="宋体" w:hAnsi="Times New Roman" w:cs="Times New Roman"/>
          <w:color w:val="000000"/>
          <w:kern w:val="0"/>
          <w:szCs w:val="21"/>
        </w:rPr>
        <w:t>How do cancer cells develop resistance to anticancer drugs? How to avoid chemical resistance in anti-cancer therapy?</w:t>
      </w:r>
    </w:p>
    <w:p w14:paraId="56D17789" w14:textId="7CBFAC2C" w:rsidR="00FC2F33" w:rsidRPr="00EE1FF4" w:rsidRDefault="0018732C"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2.5 </w:t>
      </w:r>
      <w:r w:rsidR="00FC2F33" w:rsidRPr="00EE1FF4">
        <w:rPr>
          <w:rFonts w:ascii="Times New Roman" w:eastAsia="宋体" w:hAnsi="Times New Roman" w:cs="Times New Roman"/>
          <w:color w:val="000000"/>
          <w:kern w:val="0"/>
          <w:szCs w:val="21"/>
        </w:rPr>
        <w:t>How many classifications are there in anti-cancer drugs?</w:t>
      </w:r>
    </w:p>
    <w:p w14:paraId="3CE3B170" w14:textId="17E216D9" w:rsidR="00FC2F33" w:rsidRPr="00EE1FF4" w:rsidRDefault="0018732C"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2.6 </w:t>
      </w:r>
      <w:r w:rsidR="00FC2F33" w:rsidRPr="00EE1FF4">
        <w:rPr>
          <w:rFonts w:ascii="Times New Roman" w:eastAsia="宋体" w:hAnsi="Times New Roman" w:cs="Times New Roman"/>
          <w:color w:val="000000"/>
          <w:kern w:val="0"/>
          <w:szCs w:val="21"/>
        </w:rPr>
        <w:t xml:space="preserve">What are the mechanisms of action of the prototype of each class? </w:t>
      </w:r>
    </w:p>
    <w:p w14:paraId="061AFA65" w14:textId="2E29CE06" w:rsidR="00D95251" w:rsidRPr="00EE1FF4" w:rsidRDefault="007C0BD9"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5404ACF6" w14:textId="77777777" w:rsidR="00A16145" w:rsidRPr="00EE1FF4" w:rsidRDefault="00A1614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3.1 </w:t>
      </w:r>
      <w:r w:rsidRPr="00EE1FF4">
        <w:rPr>
          <w:rFonts w:ascii="Times New Roman" w:eastAsia="宋体" w:hAnsi="Times New Roman" w:cs="Times New Roman"/>
          <w:color w:val="000000"/>
          <w:kern w:val="0"/>
          <w:szCs w:val="21"/>
        </w:rPr>
        <w:t>Distinguish Features of Cancer Cells</w:t>
      </w:r>
    </w:p>
    <w:p w14:paraId="526C4304" w14:textId="77777777" w:rsidR="00A16145" w:rsidRPr="00EE1FF4" w:rsidRDefault="00A1614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3.2</w:t>
      </w:r>
      <w:r w:rsidRPr="00EE1FF4">
        <w:rPr>
          <w:rFonts w:ascii="Times New Roman" w:eastAsia="宋体" w:hAnsi="Times New Roman" w:cs="Times New Roman"/>
          <w:color w:val="000000"/>
          <w:kern w:val="0"/>
          <w:szCs w:val="21"/>
        </w:rPr>
        <w:t xml:space="preserve"> Causes of Cancer</w:t>
      </w:r>
    </w:p>
    <w:p w14:paraId="1E53CEA4" w14:textId="77777777" w:rsidR="00A16145" w:rsidRPr="00EE1FF4" w:rsidRDefault="00A16145" w:rsidP="009C607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3.3</w:t>
      </w:r>
      <w:r w:rsidRPr="00EE1FF4">
        <w:rPr>
          <w:rFonts w:ascii="Times New Roman" w:eastAsia="宋体" w:hAnsi="Times New Roman" w:cs="Times New Roman"/>
          <w:color w:val="000000"/>
          <w:kern w:val="0"/>
          <w:szCs w:val="21"/>
        </w:rPr>
        <w:t xml:space="preserve"> Cancer Therapeutic Modalities: Surgery, Chemotherapy, Radiation therapy, Palliative care</w:t>
      </w:r>
    </w:p>
    <w:p w14:paraId="102B296C" w14:textId="77777777" w:rsidR="00A16145" w:rsidRPr="00EE1FF4" w:rsidRDefault="00A1614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lastRenderedPageBreak/>
        <w:t>3.4</w:t>
      </w:r>
      <w:r w:rsidRPr="00EE1FF4">
        <w:rPr>
          <w:rFonts w:ascii="Times New Roman" w:eastAsia="宋体" w:hAnsi="Times New Roman" w:cs="Times New Roman"/>
          <w:color w:val="000000"/>
          <w:kern w:val="0"/>
          <w:szCs w:val="21"/>
        </w:rPr>
        <w:t xml:space="preserve"> Cell cycle and anti-cancer drugs   </w:t>
      </w:r>
    </w:p>
    <w:p w14:paraId="62E0BE6B" w14:textId="77777777" w:rsidR="00A16145" w:rsidRPr="00EE1FF4" w:rsidRDefault="00A1614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3.5</w:t>
      </w:r>
      <w:r w:rsidRPr="00EE1FF4">
        <w:rPr>
          <w:rFonts w:ascii="Times New Roman" w:eastAsia="宋体" w:hAnsi="Times New Roman" w:cs="Times New Roman"/>
          <w:color w:val="000000"/>
          <w:kern w:val="0"/>
          <w:szCs w:val="21"/>
        </w:rPr>
        <w:t xml:space="preserve"> Resistance to anti-Cancer drugs</w:t>
      </w:r>
    </w:p>
    <w:p w14:paraId="62F5F2D3" w14:textId="77777777" w:rsidR="00A16145" w:rsidRPr="00EE1FF4" w:rsidRDefault="00A1614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3.6</w:t>
      </w:r>
      <w:r w:rsidRPr="00EE1FF4">
        <w:rPr>
          <w:rFonts w:ascii="Times New Roman" w:eastAsia="宋体" w:hAnsi="Times New Roman" w:cs="Times New Roman"/>
          <w:color w:val="000000"/>
          <w:kern w:val="0"/>
          <w:szCs w:val="21"/>
        </w:rPr>
        <w:t xml:space="preserve"> Basic pharmacology of cancer chemotherapeutic drugs</w:t>
      </w:r>
    </w:p>
    <w:p w14:paraId="10716E55" w14:textId="77777777" w:rsidR="00A16145" w:rsidRPr="00EE1FF4" w:rsidRDefault="00A1614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3.7</w:t>
      </w:r>
      <w:r w:rsidRPr="00EE1FF4">
        <w:rPr>
          <w:rFonts w:ascii="Times New Roman" w:eastAsia="宋体" w:hAnsi="Times New Roman" w:cs="Times New Roman"/>
          <w:color w:val="000000"/>
          <w:kern w:val="0"/>
          <w:szCs w:val="21"/>
        </w:rPr>
        <w:t xml:space="preserve"> Classification of Anti-Cancer Drugs</w:t>
      </w:r>
    </w:p>
    <w:p w14:paraId="6AA27902" w14:textId="77777777" w:rsidR="00A16145" w:rsidRPr="00EE1FF4" w:rsidRDefault="00A1614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3.8</w:t>
      </w:r>
      <w:r w:rsidRPr="00EE1FF4">
        <w:rPr>
          <w:rFonts w:ascii="Times New Roman" w:eastAsia="宋体" w:hAnsi="Times New Roman" w:cs="Times New Roman"/>
          <w:color w:val="000000"/>
          <w:kern w:val="0"/>
          <w:szCs w:val="21"/>
        </w:rPr>
        <w:t xml:space="preserve"> Molecularly Targeted Anti-cancer Drugs</w:t>
      </w:r>
    </w:p>
    <w:p w14:paraId="76094286" w14:textId="77777777" w:rsidR="00357204" w:rsidRPr="00EE1FF4" w:rsidRDefault="00A16145"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3.9</w:t>
      </w:r>
      <w:r w:rsidRPr="00EE1FF4">
        <w:rPr>
          <w:rFonts w:ascii="Times New Roman" w:eastAsia="宋体" w:hAnsi="Times New Roman" w:cs="Times New Roman"/>
          <w:color w:val="000000"/>
          <w:kern w:val="0"/>
          <w:szCs w:val="21"/>
        </w:rPr>
        <w:t xml:space="preserve"> Chemotherapy: Pros and Cons</w:t>
      </w:r>
    </w:p>
    <w:p w14:paraId="5C4A1819" w14:textId="79EFF78B" w:rsidR="00D95251" w:rsidRPr="00EE1FF4" w:rsidRDefault="007C0BD9" w:rsidP="009C607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218B5605" w14:textId="3CF0FA8D" w:rsidR="00D95251" w:rsidRPr="00EE1FF4" w:rsidRDefault="007C0BD9" w:rsidP="00D95251">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796FB69C" w14:textId="46932229" w:rsidR="00D95251" w:rsidRPr="00EE1FF4" w:rsidRDefault="007C0BD9" w:rsidP="00D95251">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4DBD72BC" w14:textId="0A6D1223" w:rsidR="00D95251" w:rsidRPr="00EE1FF4" w:rsidRDefault="007C0BD9" w:rsidP="00D95251">
      <w:pPr>
        <w:widowControl/>
        <w:adjustRightInd w:val="0"/>
        <w:snapToGrid w:val="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Questions</w:t>
      </w:r>
      <w:r>
        <w:rPr>
          <w:rFonts w:ascii="Times New Roman" w:eastAsia="宋体" w:hAnsi="Times New Roman" w:cs="Times New Roman" w:hint="eastAsia"/>
          <w:color w:val="000000"/>
          <w:kern w:val="0"/>
          <w:szCs w:val="21"/>
        </w:rPr>
        <w:t>：</w:t>
      </w:r>
    </w:p>
    <w:p w14:paraId="77E77E12" w14:textId="77777777" w:rsidR="00FC2F33" w:rsidRPr="00EE1FF4" w:rsidRDefault="00FC2F33" w:rsidP="009C6079">
      <w:pPr>
        <w:widowControl/>
        <w:spacing w:beforeLines="50" w:before="156" w:afterLines="50" w:after="156"/>
        <w:ind w:firstLineChars="200" w:firstLine="420"/>
        <w:jc w:val="left"/>
        <w:rPr>
          <w:rFonts w:ascii="Times New Roman" w:eastAsia="宋体" w:hAnsi="Times New Roman"/>
          <w:szCs w:val="21"/>
        </w:rPr>
      </w:pPr>
      <w:r w:rsidRPr="00EE1FF4">
        <w:rPr>
          <w:rFonts w:ascii="Times New Roman" w:eastAsia="宋体" w:hAnsi="Times New Roman"/>
          <w:szCs w:val="21"/>
        </w:rPr>
        <w:t>1. Is there no toxic effects for molecularly targeted cancer drugs?</w:t>
      </w:r>
    </w:p>
    <w:p w14:paraId="06DC6856" w14:textId="77777777" w:rsidR="002C3584" w:rsidRPr="00EE1FF4" w:rsidRDefault="00FC2F33" w:rsidP="009C6079">
      <w:pPr>
        <w:widowControl/>
        <w:spacing w:beforeLines="50" w:before="156" w:afterLines="50" w:after="156"/>
        <w:ind w:firstLineChars="200" w:firstLine="420"/>
        <w:jc w:val="left"/>
        <w:rPr>
          <w:rFonts w:ascii="宋体" w:eastAsia="宋体" w:hAnsi="宋体" w:cs="TimesNewRomanPSMT"/>
          <w:color w:val="000000"/>
          <w:kern w:val="0"/>
          <w:szCs w:val="21"/>
        </w:rPr>
      </w:pPr>
      <w:r w:rsidRPr="00EE1FF4">
        <w:rPr>
          <w:rFonts w:ascii="Times New Roman" w:eastAsia="宋体" w:hAnsi="Times New Roman"/>
          <w:szCs w:val="21"/>
        </w:rPr>
        <w:t>2. Why is it suggestive to use combined therapy? Give an example of such combined therapy.</w:t>
      </w:r>
    </w:p>
    <w:p w14:paraId="4F0014E9" w14:textId="77777777" w:rsidR="00C50073" w:rsidRDefault="00C50073" w:rsidP="00C50073">
      <w:pPr>
        <w:widowControl/>
        <w:spacing w:beforeLines="50" w:before="156" w:afterLines="50" w:after="156"/>
        <w:ind w:firstLineChars="200" w:firstLine="482"/>
        <w:jc w:val="left"/>
        <w:rPr>
          <w:rFonts w:ascii="Times New Roman" w:eastAsia="黑体" w:hAnsi="Times New Roman" w:cs="Times New Roman"/>
          <w:b/>
          <w:sz w:val="24"/>
          <w:szCs w:val="24"/>
        </w:rPr>
      </w:pPr>
    </w:p>
    <w:p w14:paraId="4C4118D3" w14:textId="3F23508B" w:rsidR="00C50073" w:rsidRPr="00EE1FF4" w:rsidRDefault="00C50073" w:rsidP="00C50073">
      <w:pPr>
        <w:widowControl/>
        <w:spacing w:beforeLines="50" w:before="156" w:afterLines="50" w:after="156"/>
        <w:ind w:firstLineChars="200" w:firstLine="482"/>
        <w:jc w:val="left"/>
        <w:rPr>
          <w:rFonts w:ascii="Times New Roman" w:eastAsia="黑体" w:hAnsi="Times New Roman" w:cs="Times New Roman"/>
          <w:b/>
          <w:sz w:val="24"/>
          <w:szCs w:val="24"/>
        </w:rPr>
      </w:pPr>
      <w:r w:rsidRPr="0018732C">
        <w:rPr>
          <w:rFonts w:ascii="Times New Roman" w:eastAsia="黑体" w:hAnsi="Times New Roman" w:cs="Times New Roman"/>
          <w:b/>
          <w:sz w:val="24"/>
          <w:szCs w:val="24"/>
        </w:rPr>
        <w:t>Chapter</w:t>
      </w:r>
      <w:r>
        <w:rPr>
          <w:rFonts w:ascii="Times New Roman" w:eastAsia="黑体" w:hAnsi="Times New Roman" w:cs="Times New Roman"/>
          <w:b/>
          <w:sz w:val="24"/>
          <w:szCs w:val="24"/>
        </w:rPr>
        <w:t xml:space="preserve">62 </w:t>
      </w:r>
      <w:r w:rsidRPr="00EE1FF4">
        <w:rPr>
          <w:rFonts w:ascii="Times New Roman" w:eastAsia="黑体" w:hAnsi="Times New Roman" w:cs="Times New Roman"/>
          <w:b/>
          <w:sz w:val="24"/>
          <w:szCs w:val="24"/>
        </w:rPr>
        <w:t xml:space="preserve">Drugs Used in the Treatment of Gastrointestinal Diseases </w:t>
      </w:r>
    </w:p>
    <w:p w14:paraId="7862374F" w14:textId="77777777" w:rsidR="00C50073" w:rsidRPr="00EE1FF4" w:rsidRDefault="00C50073" w:rsidP="00C5007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Pr="00EE1FF4">
        <w:rPr>
          <w:rFonts w:ascii="Times New Roman" w:eastAsia="宋体" w:hAnsi="Times New Roman" w:cs="Times New Roman"/>
          <w:color w:val="000000"/>
          <w:kern w:val="0"/>
          <w:szCs w:val="21"/>
        </w:rPr>
        <w:t xml:space="preserve"> </w:t>
      </w:r>
    </w:p>
    <w:p w14:paraId="6AF0B7AD" w14:textId="1EF6F2AF" w:rsidR="00C50073" w:rsidRPr="00EE1FF4" w:rsidRDefault="00C50073" w:rsidP="00C50073">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1.1 </w:t>
      </w:r>
      <w:r w:rsidRPr="00EE1FF4">
        <w:rPr>
          <w:rFonts w:ascii="Times New Roman" w:eastAsia="宋体" w:hAnsi="Times New Roman" w:cs="Times New Roman"/>
          <w:color w:val="000000"/>
          <w:kern w:val="0"/>
          <w:szCs w:val="21"/>
        </w:rPr>
        <w:t>To learn classification of drugs used in acid-peptic diseases. To learn feature and application principle of antacids.</w:t>
      </w:r>
    </w:p>
    <w:p w14:paraId="2FC349EE" w14:textId="5E1A471C" w:rsidR="00C50073" w:rsidRDefault="00C50073" w:rsidP="00C50073">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 xml:space="preserve">1.2 </w:t>
      </w:r>
      <w:r w:rsidRPr="00EE1FF4">
        <w:rPr>
          <w:rFonts w:ascii="Times New Roman" w:eastAsia="宋体" w:hAnsi="Times New Roman" w:cs="Times New Roman"/>
          <w:color w:val="000000"/>
          <w:kern w:val="0"/>
          <w:szCs w:val="21"/>
        </w:rPr>
        <w:t>To learn mechanism of action, clinical application assess and main adverse reaction of every variety of acid secretion inhibitors.</w:t>
      </w:r>
    </w:p>
    <w:p w14:paraId="262BFEAA" w14:textId="77777777" w:rsidR="00C50073" w:rsidRPr="00EE1FF4" w:rsidRDefault="00C50073" w:rsidP="00C5007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.3 </w:t>
      </w:r>
      <w:r w:rsidRPr="00EE1FF4">
        <w:rPr>
          <w:rFonts w:ascii="Times New Roman" w:eastAsia="宋体" w:hAnsi="Times New Roman" w:cs="Times New Roman"/>
          <w:color w:val="000000"/>
          <w:kern w:val="0"/>
          <w:szCs w:val="21"/>
        </w:rPr>
        <w:t xml:space="preserve">To understand pathogenesis and medication principle of peptic ulcer. </w:t>
      </w:r>
    </w:p>
    <w:p w14:paraId="7CA6D092" w14:textId="77777777" w:rsidR="00C50073" w:rsidRDefault="00C50073" w:rsidP="00C50073">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.4 </w:t>
      </w:r>
      <w:r w:rsidRPr="00EE1FF4">
        <w:rPr>
          <w:rFonts w:ascii="Times New Roman" w:eastAsia="宋体" w:hAnsi="Times New Roman" w:cs="Times New Roman"/>
          <w:color w:val="000000"/>
          <w:kern w:val="0"/>
          <w:szCs w:val="21"/>
        </w:rPr>
        <w:t>To understand pharmacological action and clinical application of mucosal protective agents and anti-Hp agents.</w:t>
      </w:r>
    </w:p>
    <w:p w14:paraId="71F80075" w14:textId="77777777" w:rsidR="00C50073" w:rsidRPr="00EE1FF4" w:rsidRDefault="00C50073" w:rsidP="00C5007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354A0D07" w14:textId="77777777" w:rsidR="007E07B5" w:rsidRPr="007E07B5" w:rsidRDefault="007E07B5" w:rsidP="007E07B5">
      <w:pPr>
        <w:widowControl/>
        <w:spacing w:beforeLines="50" w:before="156" w:afterLines="50" w:after="156"/>
        <w:ind w:leftChars="200" w:left="420"/>
        <w:jc w:val="left"/>
        <w:rPr>
          <w:rFonts w:ascii="Times New Roman" w:eastAsia="宋体" w:hAnsi="Times New Roman" w:cs="Times New Roman"/>
          <w:color w:val="000000"/>
          <w:kern w:val="0"/>
          <w:szCs w:val="21"/>
        </w:rPr>
      </w:pPr>
      <w:r w:rsidRPr="007E07B5">
        <w:rPr>
          <w:rFonts w:ascii="Times New Roman" w:eastAsia="宋体" w:hAnsi="Times New Roman" w:cs="Times New Roman"/>
          <w:color w:val="000000"/>
          <w:kern w:val="0"/>
          <w:szCs w:val="21"/>
        </w:rPr>
        <w:t>2.1 Agents that reduce intragastric acidity (Antacids</w:t>
      </w:r>
      <w:r w:rsidRPr="007E07B5">
        <w:rPr>
          <w:rFonts w:ascii="Times New Roman" w:eastAsia="宋体" w:hAnsi="Times New Roman" w:cs="Times New Roman"/>
          <w:color w:val="000000"/>
          <w:kern w:val="0"/>
          <w:szCs w:val="21"/>
        </w:rPr>
        <w:t>，</w:t>
      </w:r>
      <w:r w:rsidRPr="007E07B5">
        <w:rPr>
          <w:rFonts w:ascii="Times New Roman" w:eastAsia="宋体" w:hAnsi="Times New Roman" w:cs="Times New Roman"/>
          <w:color w:val="000000"/>
          <w:kern w:val="0"/>
          <w:szCs w:val="21"/>
        </w:rPr>
        <w:t>H2 antagonists</w:t>
      </w:r>
      <w:r w:rsidRPr="007E07B5">
        <w:rPr>
          <w:rFonts w:ascii="Times New Roman" w:eastAsia="宋体" w:hAnsi="Times New Roman" w:cs="Times New Roman"/>
          <w:color w:val="000000"/>
          <w:kern w:val="0"/>
          <w:szCs w:val="21"/>
        </w:rPr>
        <w:t>，</w:t>
      </w:r>
      <w:r w:rsidRPr="007E07B5">
        <w:rPr>
          <w:rFonts w:ascii="Times New Roman" w:eastAsia="宋体" w:hAnsi="Times New Roman" w:cs="Times New Roman"/>
          <w:color w:val="000000"/>
          <w:kern w:val="0"/>
          <w:szCs w:val="21"/>
        </w:rPr>
        <w:t>Proton pump inhibitors (PPI)) mechanism of action, pharmacological effects, clinical uses and adverse reactions.</w:t>
      </w:r>
    </w:p>
    <w:p w14:paraId="0EAA8520" w14:textId="77777777" w:rsidR="007E07B5" w:rsidRDefault="007E07B5" w:rsidP="007E07B5">
      <w:pPr>
        <w:widowControl/>
        <w:spacing w:beforeLines="50" w:before="156" w:afterLines="50" w:after="156"/>
        <w:ind w:leftChars="200" w:left="420"/>
        <w:jc w:val="left"/>
        <w:rPr>
          <w:rFonts w:ascii="Times New Roman" w:eastAsia="宋体" w:hAnsi="Times New Roman" w:cs="Times New Roman"/>
          <w:color w:val="000000"/>
          <w:kern w:val="0"/>
          <w:szCs w:val="21"/>
        </w:rPr>
      </w:pPr>
      <w:r w:rsidRPr="007E07B5">
        <w:rPr>
          <w:rFonts w:ascii="Times New Roman" w:eastAsia="宋体" w:hAnsi="Times New Roman" w:cs="Times New Roman"/>
          <w:color w:val="000000"/>
          <w:kern w:val="0"/>
          <w:szCs w:val="21"/>
        </w:rPr>
        <w:t>2.2 Mucosal protective agents(sucralfate</w:t>
      </w:r>
      <w:r w:rsidRPr="007E07B5">
        <w:rPr>
          <w:rFonts w:ascii="Times New Roman" w:eastAsia="宋体" w:hAnsi="Times New Roman" w:cs="Times New Roman"/>
          <w:color w:val="000000"/>
          <w:kern w:val="0"/>
          <w:szCs w:val="21"/>
        </w:rPr>
        <w:t>，</w:t>
      </w:r>
      <w:r w:rsidRPr="007E07B5">
        <w:rPr>
          <w:rFonts w:ascii="Times New Roman" w:eastAsia="宋体" w:hAnsi="Times New Roman" w:cs="Times New Roman"/>
          <w:color w:val="000000"/>
          <w:kern w:val="0"/>
          <w:szCs w:val="21"/>
        </w:rPr>
        <w:t>prostaglandin analogs</w:t>
      </w:r>
      <w:r w:rsidRPr="007E07B5">
        <w:rPr>
          <w:rFonts w:ascii="Times New Roman" w:eastAsia="宋体" w:hAnsi="Times New Roman" w:cs="Times New Roman"/>
          <w:color w:val="000000"/>
          <w:kern w:val="0"/>
          <w:szCs w:val="21"/>
        </w:rPr>
        <w:t>，</w:t>
      </w:r>
      <w:r w:rsidRPr="007E07B5">
        <w:rPr>
          <w:rFonts w:ascii="Times New Roman" w:eastAsia="宋体" w:hAnsi="Times New Roman" w:cs="Times New Roman"/>
          <w:color w:val="000000"/>
          <w:kern w:val="0"/>
          <w:szCs w:val="21"/>
        </w:rPr>
        <w:t>colloidal bismuth compounds) mechanism of action, pharmacological effects, clinical uses and adverse reactions.</w:t>
      </w:r>
    </w:p>
    <w:p w14:paraId="718E9C04" w14:textId="32F57C33" w:rsidR="00C50073" w:rsidRPr="00EE1FF4" w:rsidRDefault="00C50073" w:rsidP="007E07B5">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48040EBC" w14:textId="77777777" w:rsidR="001A0357" w:rsidRDefault="00C50073" w:rsidP="001A0357">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lastRenderedPageBreak/>
        <w:t>3.1</w:t>
      </w:r>
      <w:r w:rsidRPr="00EE1FF4">
        <w:rPr>
          <w:rFonts w:ascii="Times New Roman" w:eastAsia="宋体" w:hAnsi="Times New Roman" w:cs="Times New Roman"/>
          <w:color w:val="000000"/>
          <w:kern w:val="0"/>
          <w:szCs w:val="21"/>
        </w:rPr>
        <w:t xml:space="preserve"> </w:t>
      </w:r>
      <w:r w:rsidR="001A0357" w:rsidRPr="001A0357">
        <w:rPr>
          <w:rFonts w:ascii="Times New Roman" w:eastAsia="宋体" w:hAnsi="Times New Roman" w:cs="Times New Roman"/>
          <w:color w:val="000000"/>
          <w:kern w:val="0"/>
          <w:szCs w:val="21"/>
        </w:rPr>
        <w:t xml:space="preserve">The pathogenesis of peptic ulcer is caused by the imbalance between aggressive and protective factors.  </w:t>
      </w:r>
    </w:p>
    <w:p w14:paraId="3D8E334C" w14:textId="77777777" w:rsidR="001A0357" w:rsidRDefault="001A0357" w:rsidP="001A0357">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3.2 </w:t>
      </w:r>
      <w:r w:rsidRPr="001A0357">
        <w:rPr>
          <w:rFonts w:ascii="Times New Roman" w:eastAsia="宋体" w:hAnsi="Times New Roman" w:cs="Times New Roman"/>
          <w:color w:val="000000"/>
          <w:kern w:val="0"/>
          <w:szCs w:val="21"/>
        </w:rPr>
        <w:t xml:space="preserve">Classification of drugs(agents that reduce intragastric acidity and agents that promote mucosal defense).  </w:t>
      </w:r>
    </w:p>
    <w:p w14:paraId="3D3246C8" w14:textId="77777777" w:rsidR="001A0357" w:rsidRDefault="001A0357" w:rsidP="001A0357">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3.3 </w:t>
      </w:r>
      <w:r w:rsidRPr="001A0357">
        <w:rPr>
          <w:rFonts w:ascii="Times New Roman" w:eastAsia="宋体" w:hAnsi="Times New Roman" w:cs="Times New Roman"/>
          <w:color w:val="000000"/>
          <w:kern w:val="0"/>
          <w:szCs w:val="21"/>
        </w:rPr>
        <w:t>Agents that reduce intragastric acidity (Antacids</w:t>
      </w:r>
      <w:r w:rsidRPr="001A0357">
        <w:rPr>
          <w:rFonts w:ascii="Times New Roman" w:eastAsia="宋体" w:hAnsi="Times New Roman" w:cs="Times New Roman"/>
          <w:color w:val="000000"/>
          <w:kern w:val="0"/>
          <w:szCs w:val="21"/>
        </w:rPr>
        <w:t>，</w:t>
      </w:r>
      <w:r w:rsidRPr="001A0357">
        <w:rPr>
          <w:rFonts w:ascii="Times New Roman" w:eastAsia="宋体" w:hAnsi="Times New Roman" w:cs="Times New Roman"/>
          <w:color w:val="000000"/>
          <w:kern w:val="0"/>
          <w:szCs w:val="21"/>
        </w:rPr>
        <w:t>H2 antagonists</w:t>
      </w:r>
      <w:r w:rsidRPr="001A0357">
        <w:rPr>
          <w:rFonts w:ascii="Times New Roman" w:eastAsia="宋体" w:hAnsi="Times New Roman" w:cs="Times New Roman"/>
          <w:color w:val="000000"/>
          <w:kern w:val="0"/>
          <w:szCs w:val="21"/>
        </w:rPr>
        <w:t>，</w:t>
      </w:r>
      <w:r w:rsidRPr="001A0357">
        <w:rPr>
          <w:rFonts w:ascii="Times New Roman" w:eastAsia="宋体" w:hAnsi="Times New Roman" w:cs="Times New Roman"/>
          <w:color w:val="000000"/>
          <w:kern w:val="0"/>
          <w:szCs w:val="21"/>
        </w:rPr>
        <w:t xml:space="preserve">Proton pump inhibitors ) mechanism of action, pharmacological effects, clinical uses and adverse reactions.  </w:t>
      </w:r>
    </w:p>
    <w:p w14:paraId="7F1417C6" w14:textId="715691A3" w:rsidR="001A0357" w:rsidRPr="00EE1FF4" w:rsidRDefault="001A0357" w:rsidP="001A0357">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3.4 </w:t>
      </w:r>
      <w:r w:rsidRPr="001A0357">
        <w:rPr>
          <w:rFonts w:ascii="Times New Roman" w:eastAsia="宋体" w:hAnsi="Times New Roman" w:cs="Times New Roman"/>
          <w:color w:val="000000"/>
          <w:kern w:val="0"/>
          <w:szCs w:val="21"/>
        </w:rPr>
        <w:t>Mucosal protective agents(sucralfate</w:t>
      </w:r>
      <w:r w:rsidRPr="001A0357">
        <w:rPr>
          <w:rFonts w:ascii="Times New Roman" w:eastAsia="宋体" w:hAnsi="Times New Roman" w:cs="Times New Roman"/>
          <w:color w:val="000000"/>
          <w:kern w:val="0"/>
          <w:szCs w:val="21"/>
        </w:rPr>
        <w:t>，</w:t>
      </w:r>
      <w:r w:rsidRPr="001A0357">
        <w:rPr>
          <w:rFonts w:ascii="Times New Roman" w:eastAsia="宋体" w:hAnsi="Times New Roman" w:cs="Times New Roman"/>
          <w:color w:val="000000"/>
          <w:kern w:val="0"/>
          <w:szCs w:val="21"/>
        </w:rPr>
        <w:t>prostaglandin analogs</w:t>
      </w:r>
      <w:r w:rsidRPr="001A0357">
        <w:rPr>
          <w:rFonts w:ascii="Times New Roman" w:eastAsia="宋体" w:hAnsi="Times New Roman" w:cs="Times New Roman"/>
          <w:color w:val="000000"/>
          <w:kern w:val="0"/>
          <w:szCs w:val="21"/>
        </w:rPr>
        <w:t>，</w:t>
      </w:r>
      <w:r w:rsidRPr="001A0357">
        <w:rPr>
          <w:rFonts w:ascii="Times New Roman" w:eastAsia="宋体" w:hAnsi="Times New Roman" w:cs="Times New Roman"/>
          <w:color w:val="000000"/>
          <w:kern w:val="0"/>
          <w:szCs w:val="21"/>
        </w:rPr>
        <w:t>colloidal bismuth compounds) mechanism of action, pharmacological effects, clinical uses and adverse reactions.</w:t>
      </w:r>
    </w:p>
    <w:p w14:paraId="5D2C6742" w14:textId="77777777" w:rsidR="00C50073" w:rsidRPr="00EE1FF4" w:rsidRDefault="00C50073" w:rsidP="00C5007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0B8247FD" w14:textId="77777777" w:rsidR="00C50073" w:rsidRPr="00EE1FF4" w:rsidRDefault="00C50073" w:rsidP="00C50073">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 student-centered method and other diversified teaching methods, we inspire students to “learn with questions” and cultivate students’ critical thinking ability.</w:t>
      </w:r>
    </w:p>
    <w:p w14:paraId="201075CD" w14:textId="77777777" w:rsidR="00C50073" w:rsidRPr="00EE1FF4" w:rsidRDefault="00C50073" w:rsidP="00C50073">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3283F87D" w14:textId="56142971" w:rsidR="00C50073" w:rsidRPr="00EE1FF4" w:rsidRDefault="00C50073" w:rsidP="00C50073">
      <w:pPr>
        <w:widowControl/>
        <w:adjustRightInd w:val="0"/>
        <w:snapToGrid w:val="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Question</w:t>
      </w:r>
      <w:r>
        <w:rPr>
          <w:rFonts w:ascii="Times New Roman" w:eastAsia="宋体" w:hAnsi="Times New Roman" w:cs="Times New Roman" w:hint="eastAsia"/>
          <w:color w:val="000000"/>
          <w:kern w:val="0"/>
          <w:szCs w:val="21"/>
        </w:rPr>
        <w:t>：</w:t>
      </w:r>
    </w:p>
    <w:p w14:paraId="509B5F04" w14:textId="1E5C4D74" w:rsidR="002C3584" w:rsidRPr="00C50073" w:rsidRDefault="001A0357" w:rsidP="009C6079">
      <w:pPr>
        <w:widowControl/>
        <w:spacing w:beforeLines="50" w:before="156" w:afterLines="50" w:after="156"/>
        <w:ind w:firstLineChars="200" w:firstLine="420"/>
        <w:jc w:val="left"/>
        <w:rPr>
          <w:rFonts w:ascii="宋体" w:eastAsia="宋体" w:hAnsi="宋体" w:cs="TimesNewRomanPSMT"/>
          <w:color w:val="000000"/>
          <w:kern w:val="0"/>
          <w:szCs w:val="21"/>
        </w:rPr>
      </w:pPr>
      <w:r w:rsidRPr="00EE1FF4">
        <w:rPr>
          <w:rFonts w:ascii="Times New Roman" w:eastAsia="宋体" w:hAnsi="Times New Roman"/>
          <w:bCs/>
        </w:rPr>
        <w:t>To describe the drugs used for gastroduodenal ulcer, their classification and mechanism.</w:t>
      </w:r>
    </w:p>
    <w:p w14:paraId="2EA11522" w14:textId="77777777" w:rsidR="00313A87" w:rsidRPr="00EE1FF4" w:rsidRDefault="00313A87" w:rsidP="009C6079">
      <w:pPr>
        <w:widowControl/>
        <w:spacing w:beforeLines="50" w:before="156" w:afterLines="50" w:after="156"/>
        <w:ind w:firstLineChars="200" w:firstLine="562"/>
        <w:jc w:val="left"/>
      </w:pPr>
      <w:r w:rsidRPr="00EE1FF4">
        <w:rPr>
          <w:rFonts w:ascii="黑体" w:eastAsia="黑体" w:hAnsi="黑体" w:hint="eastAsia"/>
          <w:b/>
          <w:sz w:val="28"/>
          <w:szCs w:val="28"/>
        </w:rPr>
        <w:t>四、学时分配</w:t>
      </w:r>
    </w:p>
    <w:p w14:paraId="74B49882" w14:textId="77777777" w:rsidR="00313A87" w:rsidRPr="00EE1FF4" w:rsidRDefault="00DD7B5F" w:rsidP="009C6079">
      <w:pPr>
        <w:widowControl/>
        <w:spacing w:beforeLines="50" w:before="156" w:afterLines="50" w:after="156"/>
        <w:jc w:val="center"/>
        <w:rPr>
          <w:rFonts w:ascii="黑体" w:eastAsia="黑体" w:hAnsi="黑体"/>
          <w:b/>
          <w:sz w:val="24"/>
          <w:szCs w:val="24"/>
        </w:rPr>
      </w:pPr>
      <w:r w:rsidRPr="00EE1FF4">
        <w:rPr>
          <w:rFonts w:ascii="宋体" w:eastAsia="宋体" w:hAnsi="宋体" w:hint="eastAsia"/>
          <w:b/>
          <w:szCs w:val="21"/>
        </w:rPr>
        <w:t>表2：</w:t>
      </w:r>
      <w:r w:rsidR="00CA53B2" w:rsidRPr="00EE1FF4">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654"/>
        <w:gridCol w:w="3140"/>
        <w:gridCol w:w="2502"/>
      </w:tblGrid>
      <w:tr w:rsidR="00CA53B2" w:rsidRPr="00EE1FF4" w14:paraId="6A7B55CA" w14:textId="77777777" w:rsidTr="00A92C53">
        <w:trPr>
          <w:trHeight w:val="340"/>
          <w:jc w:val="center"/>
        </w:trPr>
        <w:tc>
          <w:tcPr>
            <w:tcW w:w="2749" w:type="dxa"/>
            <w:vAlign w:val="center"/>
          </w:tcPr>
          <w:p w14:paraId="4F4BA74A" w14:textId="77777777" w:rsidR="00CA53B2" w:rsidRPr="00EE1FF4" w:rsidRDefault="00CA53B2" w:rsidP="009C6079">
            <w:pPr>
              <w:widowControl/>
              <w:spacing w:beforeLines="50" w:before="156" w:afterLines="50" w:after="156"/>
              <w:jc w:val="center"/>
              <w:rPr>
                <w:rFonts w:ascii="宋体" w:eastAsia="宋体" w:hAnsi="宋体"/>
              </w:rPr>
            </w:pPr>
            <w:r w:rsidRPr="00EE1FF4">
              <w:rPr>
                <w:rFonts w:ascii="宋体" w:eastAsia="宋体" w:hAnsi="宋体" w:hint="eastAsia"/>
              </w:rPr>
              <w:t>章节</w:t>
            </w:r>
          </w:p>
        </w:tc>
        <w:tc>
          <w:tcPr>
            <w:tcW w:w="3171" w:type="dxa"/>
            <w:vAlign w:val="center"/>
          </w:tcPr>
          <w:p w14:paraId="245DA9A9" w14:textId="77777777" w:rsidR="00CA53B2" w:rsidRPr="00EE1FF4" w:rsidRDefault="00CA53B2" w:rsidP="009C6079">
            <w:pPr>
              <w:widowControl/>
              <w:spacing w:beforeLines="50" w:before="156" w:afterLines="50" w:after="156"/>
              <w:jc w:val="center"/>
              <w:rPr>
                <w:rFonts w:ascii="宋体" w:eastAsia="宋体" w:hAnsi="宋体"/>
              </w:rPr>
            </w:pPr>
            <w:r w:rsidRPr="00EE1FF4">
              <w:rPr>
                <w:rFonts w:ascii="宋体" w:eastAsia="宋体" w:hAnsi="宋体" w:hint="eastAsia"/>
              </w:rPr>
              <w:t>章节内容</w:t>
            </w:r>
          </w:p>
        </w:tc>
        <w:tc>
          <w:tcPr>
            <w:tcW w:w="2602" w:type="dxa"/>
            <w:vAlign w:val="center"/>
          </w:tcPr>
          <w:p w14:paraId="384281D3" w14:textId="77777777" w:rsidR="00CA53B2" w:rsidRPr="00EE1FF4" w:rsidRDefault="00CA53B2" w:rsidP="009C6079">
            <w:pPr>
              <w:widowControl/>
              <w:spacing w:beforeLines="50" w:before="156" w:afterLines="50" w:after="156"/>
              <w:jc w:val="center"/>
              <w:rPr>
                <w:rFonts w:ascii="宋体" w:eastAsia="宋体" w:hAnsi="宋体"/>
              </w:rPr>
            </w:pPr>
            <w:r w:rsidRPr="00EE1FF4">
              <w:rPr>
                <w:rFonts w:ascii="宋体" w:eastAsia="宋体" w:hAnsi="宋体" w:hint="eastAsia"/>
              </w:rPr>
              <w:t>学时分配</w:t>
            </w:r>
          </w:p>
        </w:tc>
      </w:tr>
      <w:tr w:rsidR="00995051" w:rsidRPr="00EE1FF4" w14:paraId="3F8FAE47" w14:textId="77777777" w:rsidTr="00A92C53">
        <w:trPr>
          <w:trHeight w:val="340"/>
          <w:jc w:val="center"/>
        </w:trPr>
        <w:tc>
          <w:tcPr>
            <w:tcW w:w="2749" w:type="dxa"/>
            <w:vAlign w:val="center"/>
          </w:tcPr>
          <w:p w14:paraId="189713EE" w14:textId="650DCEA3" w:rsidR="00995051"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1,3</w:t>
            </w:r>
          </w:p>
        </w:tc>
        <w:tc>
          <w:tcPr>
            <w:tcW w:w="3171" w:type="dxa"/>
            <w:vAlign w:val="center"/>
          </w:tcPr>
          <w:p w14:paraId="76E45A5D" w14:textId="77777777" w:rsidR="00995051" w:rsidRPr="002C2C6F" w:rsidRDefault="00995051" w:rsidP="009C6079">
            <w:pPr>
              <w:widowControl/>
              <w:spacing w:beforeLines="50" w:before="156" w:afterLines="50" w:after="156"/>
              <w:ind w:firstLineChars="150" w:firstLine="315"/>
              <w:rPr>
                <w:rFonts w:ascii="Times New Roman" w:eastAsia="宋体" w:hAnsi="Times New Roman" w:cs="Times New Roman"/>
              </w:rPr>
            </w:pPr>
            <w:r w:rsidRPr="002C2C6F">
              <w:rPr>
                <w:rFonts w:ascii="Times New Roman" w:eastAsia="宋体" w:hAnsi="Times New Roman" w:cs="Times New Roman"/>
              </w:rPr>
              <w:t>1. Introduction</w:t>
            </w:r>
          </w:p>
          <w:p w14:paraId="316B97E0" w14:textId="77777777" w:rsidR="00995051" w:rsidRPr="002C2C6F" w:rsidRDefault="0048258F"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3</w:t>
            </w:r>
            <w:r w:rsidR="00995051" w:rsidRPr="002C2C6F">
              <w:rPr>
                <w:rFonts w:ascii="Times New Roman" w:eastAsia="宋体" w:hAnsi="Times New Roman" w:cs="Times New Roman"/>
              </w:rPr>
              <w:t>.Drug receptors &amp; pharmacodynamics</w:t>
            </w:r>
          </w:p>
        </w:tc>
        <w:tc>
          <w:tcPr>
            <w:tcW w:w="2602" w:type="dxa"/>
            <w:vAlign w:val="center"/>
          </w:tcPr>
          <w:p w14:paraId="07AE2A0B" w14:textId="77777777" w:rsidR="00995051" w:rsidRPr="002C2C6F" w:rsidRDefault="00995051"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w:t>
            </w:r>
          </w:p>
        </w:tc>
      </w:tr>
      <w:tr w:rsidR="00995051" w:rsidRPr="00EE1FF4" w14:paraId="4F73151A" w14:textId="77777777" w:rsidTr="00A92C53">
        <w:trPr>
          <w:trHeight w:val="340"/>
          <w:jc w:val="center"/>
        </w:trPr>
        <w:tc>
          <w:tcPr>
            <w:tcW w:w="2749" w:type="dxa"/>
            <w:vAlign w:val="center"/>
          </w:tcPr>
          <w:p w14:paraId="061DC22C" w14:textId="3C8902D1" w:rsidR="00995051"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c>
          <w:tcPr>
            <w:tcW w:w="3171" w:type="dxa"/>
            <w:vAlign w:val="center"/>
          </w:tcPr>
          <w:p w14:paraId="3EAEC66F" w14:textId="77777777" w:rsidR="00995051" w:rsidRPr="002C2C6F" w:rsidRDefault="0048258F"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r w:rsidR="00995051" w:rsidRPr="002C2C6F">
              <w:rPr>
                <w:rFonts w:ascii="Times New Roman" w:eastAsia="宋体" w:hAnsi="Times New Roman" w:cs="Times New Roman"/>
              </w:rPr>
              <w:t>.Pharmacokinetics &amp; pharmacodynamics</w:t>
            </w:r>
          </w:p>
        </w:tc>
        <w:tc>
          <w:tcPr>
            <w:tcW w:w="2602" w:type="dxa"/>
            <w:vAlign w:val="center"/>
          </w:tcPr>
          <w:p w14:paraId="51FF6FDB" w14:textId="77777777" w:rsidR="00995051" w:rsidRPr="002C2C6F" w:rsidRDefault="00995051"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995051" w:rsidRPr="00EE1FF4" w14:paraId="29AFF2DB" w14:textId="77777777" w:rsidTr="00A92C53">
        <w:trPr>
          <w:trHeight w:val="340"/>
          <w:jc w:val="center"/>
        </w:trPr>
        <w:tc>
          <w:tcPr>
            <w:tcW w:w="2749" w:type="dxa"/>
            <w:vAlign w:val="center"/>
          </w:tcPr>
          <w:p w14:paraId="0CFD598B" w14:textId="3428C770" w:rsidR="00995051"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w:t>
            </w:r>
          </w:p>
        </w:tc>
        <w:tc>
          <w:tcPr>
            <w:tcW w:w="3171" w:type="dxa"/>
            <w:vAlign w:val="center"/>
          </w:tcPr>
          <w:p w14:paraId="6E60EDD4" w14:textId="77777777" w:rsidR="00995051" w:rsidRPr="002C2C6F" w:rsidRDefault="00995051"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4.Drug biotransformation</w:t>
            </w:r>
          </w:p>
        </w:tc>
        <w:tc>
          <w:tcPr>
            <w:tcW w:w="2602" w:type="dxa"/>
            <w:vAlign w:val="center"/>
          </w:tcPr>
          <w:p w14:paraId="1790D109" w14:textId="77777777" w:rsidR="00995051" w:rsidRPr="002C2C6F" w:rsidRDefault="009F69FF"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995051" w:rsidRPr="00EE1FF4" w14:paraId="140DA6B0" w14:textId="77777777" w:rsidTr="00A92C53">
        <w:trPr>
          <w:trHeight w:val="340"/>
          <w:jc w:val="center"/>
        </w:trPr>
        <w:tc>
          <w:tcPr>
            <w:tcW w:w="2749" w:type="dxa"/>
            <w:vAlign w:val="center"/>
          </w:tcPr>
          <w:p w14:paraId="5E0471F4" w14:textId="60A13F94" w:rsidR="00995051"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5</w:t>
            </w:r>
          </w:p>
        </w:tc>
        <w:tc>
          <w:tcPr>
            <w:tcW w:w="3171" w:type="dxa"/>
            <w:vAlign w:val="center"/>
          </w:tcPr>
          <w:p w14:paraId="6B9498E5" w14:textId="77777777" w:rsidR="00995051" w:rsidRPr="002C2C6F" w:rsidRDefault="00995051"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5.Deveopment and regulations of drugs</w:t>
            </w:r>
          </w:p>
        </w:tc>
        <w:tc>
          <w:tcPr>
            <w:tcW w:w="2602" w:type="dxa"/>
            <w:vAlign w:val="center"/>
          </w:tcPr>
          <w:p w14:paraId="3EBA81AD" w14:textId="77777777" w:rsidR="00995051" w:rsidRPr="002C2C6F" w:rsidRDefault="00995051"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CA53B2" w:rsidRPr="00EE1FF4" w14:paraId="53746825" w14:textId="77777777" w:rsidTr="00A92C53">
        <w:trPr>
          <w:trHeight w:val="340"/>
          <w:jc w:val="center"/>
        </w:trPr>
        <w:tc>
          <w:tcPr>
            <w:tcW w:w="2749" w:type="dxa"/>
            <w:vAlign w:val="center"/>
          </w:tcPr>
          <w:p w14:paraId="6AC0636F" w14:textId="17BCAEB0" w:rsidR="00CA53B2"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6</w:t>
            </w:r>
          </w:p>
        </w:tc>
        <w:tc>
          <w:tcPr>
            <w:tcW w:w="3171" w:type="dxa"/>
            <w:vAlign w:val="center"/>
          </w:tcPr>
          <w:p w14:paraId="71B38DAF" w14:textId="77777777" w:rsidR="00CA53B2" w:rsidRPr="002C2C6F" w:rsidRDefault="00995051"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6.Introduction to autonomic pharmacology</w:t>
            </w:r>
            <w:r w:rsidR="00BC117D" w:rsidRPr="002C2C6F">
              <w:rPr>
                <w:rFonts w:ascii="Times New Roman" w:eastAsia="宋体" w:hAnsi="Times New Roman" w:cs="Times New Roman"/>
              </w:rPr>
              <w:t xml:space="preserve">           </w:t>
            </w:r>
          </w:p>
        </w:tc>
        <w:tc>
          <w:tcPr>
            <w:tcW w:w="2602" w:type="dxa"/>
            <w:vAlign w:val="center"/>
          </w:tcPr>
          <w:p w14:paraId="104F7627" w14:textId="77777777" w:rsidR="00CA53B2" w:rsidRPr="002C2C6F" w:rsidRDefault="009F69FF"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CA53B2" w:rsidRPr="00EE1FF4" w14:paraId="136F1E07" w14:textId="77777777" w:rsidTr="00A92C53">
        <w:trPr>
          <w:trHeight w:val="340"/>
          <w:jc w:val="center"/>
        </w:trPr>
        <w:tc>
          <w:tcPr>
            <w:tcW w:w="2749" w:type="dxa"/>
            <w:vAlign w:val="center"/>
          </w:tcPr>
          <w:p w14:paraId="33CC3333" w14:textId="06AFB9B3" w:rsidR="00CA53B2"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lastRenderedPageBreak/>
              <w:t>7</w:t>
            </w:r>
          </w:p>
        </w:tc>
        <w:tc>
          <w:tcPr>
            <w:tcW w:w="3171" w:type="dxa"/>
            <w:vAlign w:val="center"/>
          </w:tcPr>
          <w:p w14:paraId="3BD50A9D" w14:textId="77777777" w:rsidR="00CA53B2" w:rsidRPr="002C2C6F" w:rsidRDefault="00BC117D"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 xml:space="preserve"> </w:t>
            </w:r>
            <w:r w:rsidR="00995051" w:rsidRPr="002C2C6F">
              <w:rPr>
                <w:rFonts w:ascii="Times New Roman" w:eastAsia="宋体" w:hAnsi="Times New Roman" w:cs="Times New Roman"/>
              </w:rPr>
              <w:t>7.Cholinoceptor activating &amp; cholinesterase- inhibiting drugs</w:t>
            </w:r>
          </w:p>
        </w:tc>
        <w:tc>
          <w:tcPr>
            <w:tcW w:w="2602" w:type="dxa"/>
            <w:vAlign w:val="center"/>
          </w:tcPr>
          <w:p w14:paraId="7704EFC4" w14:textId="7CC22633" w:rsidR="00CA53B2" w:rsidRPr="002C2C6F" w:rsidRDefault="0082001B" w:rsidP="009C607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CA53B2" w:rsidRPr="00EE1FF4" w14:paraId="74CBC970" w14:textId="77777777" w:rsidTr="00A92C53">
        <w:trPr>
          <w:trHeight w:val="340"/>
          <w:jc w:val="center"/>
        </w:trPr>
        <w:tc>
          <w:tcPr>
            <w:tcW w:w="2749" w:type="dxa"/>
            <w:vAlign w:val="center"/>
          </w:tcPr>
          <w:p w14:paraId="28DFB4B5" w14:textId="5B5439DC" w:rsidR="00CA53B2"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8</w:t>
            </w:r>
          </w:p>
        </w:tc>
        <w:tc>
          <w:tcPr>
            <w:tcW w:w="3171" w:type="dxa"/>
            <w:vAlign w:val="center"/>
          </w:tcPr>
          <w:p w14:paraId="29244624" w14:textId="77777777" w:rsidR="00BC117D" w:rsidRPr="002C2C6F" w:rsidRDefault="00995051"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8.Cholinoceptor-blocking drugs</w:t>
            </w:r>
          </w:p>
        </w:tc>
        <w:tc>
          <w:tcPr>
            <w:tcW w:w="2602" w:type="dxa"/>
            <w:vAlign w:val="center"/>
          </w:tcPr>
          <w:p w14:paraId="6FA3AA5E" w14:textId="77777777" w:rsidR="00CA53B2" w:rsidRPr="002C2C6F" w:rsidRDefault="009F69FF"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BC117D" w:rsidRPr="00EE1FF4" w14:paraId="6E4B25C8" w14:textId="77777777" w:rsidTr="00A92C53">
        <w:trPr>
          <w:trHeight w:val="340"/>
          <w:jc w:val="center"/>
        </w:trPr>
        <w:tc>
          <w:tcPr>
            <w:tcW w:w="2749" w:type="dxa"/>
            <w:vAlign w:val="center"/>
          </w:tcPr>
          <w:p w14:paraId="48FBC01A" w14:textId="320AB883" w:rsidR="00BC117D"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9</w:t>
            </w:r>
          </w:p>
        </w:tc>
        <w:tc>
          <w:tcPr>
            <w:tcW w:w="3171" w:type="dxa"/>
            <w:vAlign w:val="center"/>
          </w:tcPr>
          <w:p w14:paraId="7D058D5E" w14:textId="77777777" w:rsidR="00BC117D" w:rsidRPr="002C2C6F" w:rsidRDefault="00995051"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9.Adrenoceptor activating drugs</w:t>
            </w:r>
          </w:p>
        </w:tc>
        <w:tc>
          <w:tcPr>
            <w:tcW w:w="2602" w:type="dxa"/>
            <w:vAlign w:val="center"/>
          </w:tcPr>
          <w:p w14:paraId="590D4CE0" w14:textId="77777777" w:rsidR="00BC117D" w:rsidRPr="002C2C6F" w:rsidRDefault="00010C7F"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010C7F" w:rsidRPr="00EE1FF4" w14:paraId="72C065EE" w14:textId="77777777" w:rsidTr="00A92C53">
        <w:trPr>
          <w:trHeight w:val="340"/>
          <w:jc w:val="center"/>
        </w:trPr>
        <w:tc>
          <w:tcPr>
            <w:tcW w:w="2749" w:type="dxa"/>
            <w:vAlign w:val="center"/>
          </w:tcPr>
          <w:p w14:paraId="53F565E3" w14:textId="46D6C8E6" w:rsidR="00010C7F"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10</w:t>
            </w:r>
          </w:p>
        </w:tc>
        <w:tc>
          <w:tcPr>
            <w:tcW w:w="3171" w:type="dxa"/>
            <w:vAlign w:val="center"/>
          </w:tcPr>
          <w:p w14:paraId="0852959A" w14:textId="77777777" w:rsidR="00010C7F" w:rsidRPr="002C2C6F" w:rsidRDefault="00995051"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10. Adrenoceptor antagonist drugs</w:t>
            </w:r>
          </w:p>
        </w:tc>
        <w:tc>
          <w:tcPr>
            <w:tcW w:w="2602" w:type="dxa"/>
            <w:vAlign w:val="center"/>
          </w:tcPr>
          <w:p w14:paraId="6341EA24" w14:textId="77777777" w:rsidR="00010C7F" w:rsidRPr="002C2C6F" w:rsidRDefault="00010C7F"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010C7F" w:rsidRPr="00EE1FF4" w14:paraId="0EA773D7" w14:textId="77777777" w:rsidTr="00A92C53">
        <w:trPr>
          <w:trHeight w:val="340"/>
          <w:jc w:val="center"/>
        </w:trPr>
        <w:tc>
          <w:tcPr>
            <w:tcW w:w="2749" w:type="dxa"/>
            <w:vAlign w:val="center"/>
          </w:tcPr>
          <w:p w14:paraId="5A134928" w14:textId="77777777" w:rsidR="00010C7F" w:rsidRPr="002C2C6F" w:rsidRDefault="00010C7F" w:rsidP="009C6079">
            <w:pPr>
              <w:widowControl/>
              <w:spacing w:beforeLines="50" w:before="156" w:afterLines="50" w:after="156"/>
              <w:jc w:val="center"/>
              <w:rPr>
                <w:rFonts w:ascii="Times New Roman" w:eastAsia="宋体" w:hAnsi="Times New Roman" w:cs="Times New Roman"/>
              </w:rPr>
            </w:pPr>
          </w:p>
        </w:tc>
        <w:tc>
          <w:tcPr>
            <w:tcW w:w="3171" w:type="dxa"/>
            <w:vAlign w:val="center"/>
          </w:tcPr>
          <w:p w14:paraId="30EA5A60" w14:textId="77777777" w:rsidR="00010C7F" w:rsidRPr="002C2C6F" w:rsidRDefault="00995051"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 xml:space="preserve">Autonomic Drugs </w:t>
            </w:r>
            <w:r w:rsidRPr="002C2C6F">
              <w:rPr>
                <w:rFonts w:ascii="Times New Roman" w:eastAsia="宋体" w:hAnsi="Times New Roman" w:cs="Times New Roman"/>
              </w:rPr>
              <w:t>（</w:t>
            </w:r>
            <w:r w:rsidRPr="002C2C6F">
              <w:rPr>
                <w:rFonts w:ascii="Times New Roman" w:eastAsia="宋体" w:hAnsi="Times New Roman" w:cs="Times New Roman"/>
              </w:rPr>
              <w:t>PBL</w:t>
            </w:r>
            <w:r w:rsidRPr="002C2C6F">
              <w:rPr>
                <w:rFonts w:ascii="Times New Roman" w:eastAsia="宋体" w:hAnsi="Times New Roman" w:cs="Times New Roman"/>
              </w:rPr>
              <w:t>）</w:t>
            </w:r>
          </w:p>
        </w:tc>
        <w:tc>
          <w:tcPr>
            <w:tcW w:w="2602" w:type="dxa"/>
            <w:vAlign w:val="center"/>
          </w:tcPr>
          <w:p w14:paraId="2999DC5C" w14:textId="77777777" w:rsidR="00010C7F" w:rsidRPr="002C2C6F" w:rsidRDefault="00010C7F"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010C7F" w:rsidRPr="00EE1FF4" w14:paraId="5C072246" w14:textId="77777777" w:rsidTr="00A92C53">
        <w:trPr>
          <w:trHeight w:val="340"/>
          <w:jc w:val="center"/>
        </w:trPr>
        <w:tc>
          <w:tcPr>
            <w:tcW w:w="2749" w:type="dxa"/>
            <w:vAlign w:val="center"/>
          </w:tcPr>
          <w:p w14:paraId="4913BE58" w14:textId="4329A9D1" w:rsidR="00010C7F"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11,12</w:t>
            </w:r>
          </w:p>
        </w:tc>
        <w:tc>
          <w:tcPr>
            <w:tcW w:w="3171" w:type="dxa"/>
            <w:vAlign w:val="center"/>
          </w:tcPr>
          <w:p w14:paraId="157A1B80" w14:textId="77777777" w:rsidR="00010C7F" w:rsidRPr="002C2C6F" w:rsidRDefault="00A050E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1</w:t>
            </w:r>
            <w:r w:rsidR="00995051" w:rsidRPr="002C2C6F">
              <w:rPr>
                <w:rFonts w:ascii="Times New Roman" w:eastAsia="宋体" w:hAnsi="Times New Roman" w:cs="Times New Roman"/>
              </w:rPr>
              <w:t>1.Introduction to the pharmacology of CNS drugs</w:t>
            </w:r>
          </w:p>
          <w:p w14:paraId="087DB5B3" w14:textId="77777777" w:rsidR="00995051" w:rsidRPr="002C2C6F" w:rsidRDefault="00A050E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1</w:t>
            </w:r>
            <w:r w:rsidR="00995051" w:rsidRPr="002C2C6F">
              <w:rPr>
                <w:rFonts w:ascii="Times New Roman" w:eastAsia="宋体" w:hAnsi="Times New Roman" w:cs="Times New Roman"/>
              </w:rPr>
              <w:t>2.Sedative and hypnotics</w:t>
            </w:r>
          </w:p>
        </w:tc>
        <w:tc>
          <w:tcPr>
            <w:tcW w:w="2602" w:type="dxa"/>
            <w:vAlign w:val="center"/>
          </w:tcPr>
          <w:p w14:paraId="59B05058" w14:textId="77777777" w:rsidR="00010C7F" w:rsidRPr="002C2C6F" w:rsidRDefault="00C7773C"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010C7F" w:rsidRPr="00EE1FF4" w14:paraId="13E1BA65" w14:textId="77777777" w:rsidTr="00A92C53">
        <w:trPr>
          <w:trHeight w:val="340"/>
          <w:jc w:val="center"/>
        </w:trPr>
        <w:tc>
          <w:tcPr>
            <w:tcW w:w="2749" w:type="dxa"/>
            <w:vAlign w:val="center"/>
          </w:tcPr>
          <w:p w14:paraId="18BABD43" w14:textId="1514C459" w:rsidR="00010C7F"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14</w:t>
            </w:r>
          </w:p>
        </w:tc>
        <w:tc>
          <w:tcPr>
            <w:tcW w:w="3171" w:type="dxa"/>
            <w:vAlign w:val="center"/>
          </w:tcPr>
          <w:p w14:paraId="4EFB610C" w14:textId="77777777" w:rsidR="00010C7F" w:rsidRPr="002C2C6F" w:rsidRDefault="00A050E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1</w:t>
            </w:r>
            <w:r w:rsidR="00A92C53" w:rsidRPr="002C2C6F">
              <w:rPr>
                <w:rFonts w:ascii="Times New Roman" w:eastAsia="宋体" w:hAnsi="Times New Roman" w:cs="Times New Roman"/>
              </w:rPr>
              <w:t>4.Antiseizure drugs</w:t>
            </w:r>
          </w:p>
        </w:tc>
        <w:tc>
          <w:tcPr>
            <w:tcW w:w="2602" w:type="dxa"/>
            <w:vAlign w:val="center"/>
          </w:tcPr>
          <w:p w14:paraId="1CC6DB8F" w14:textId="77777777" w:rsidR="00010C7F" w:rsidRPr="002C2C6F" w:rsidRDefault="00010C7F"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A92C53" w:rsidRPr="00EE1FF4" w14:paraId="174116C4" w14:textId="77777777" w:rsidTr="00A92C53">
        <w:trPr>
          <w:trHeight w:val="340"/>
          <w:jc w:val="center"/>
        </w:trPr>
        <w:tc>
          <w:tcPr>
            <w:tcW w:w="2749" w:type="dxa"/>
            <w:vAlign w:val="center"/>
          </w:tcPr>
          <w:p w14:paraId="55B86611" w14:textId="74C00A40" w:rsidR="00A92C53"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21</w:t>
            </w:r>
          </w:p>
        </w:tc>
        <w:tc>
          <w:tcPr>
            <w:tcW w:w="3171" w:type="dxa"/>
            <w:vAlign w:val="center"/>
          </w:tcPr>
          <w:p w14:paraId="1E308EEB" w14:textId="77777777" w:rsidR="00A92C53" w:rsidRPr="002C2C6F" w:rsidRDefault="00A050E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21</w:t>
            </w:r>
            <w:r w:rsidR="00A92C53" w:rsidRPr="002C2C6F">
              <w:rPr>
                <w:rFonts w:ascii="Times New Roman" w:eastAsia="宋体" w:hAnsi="Times New Roman" w:cs="Times New Roman"/>
              </w:rPr>
              <w:t>.Opoid analgesics and antagonists</w:t>
            </w:r>
          </w:p>
        </w:tc>
        <w:tc>
          <w:tcPr>
            <w:tcW w:w="2602" w:type="dxa"/>
            <w:vAlign w:val="center"/>
          </w:tcPr>
          <w:p w14:paraId="47E780B2" w14:textId="77777777" w:rsidR="00A92C53" w:rsidRPr="002C2C6F" w:rsidRDefault="009F69FF"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A92C53" w:rsidRPr="00EE1FF4" w14:paraId="0CFF142A" w14:textId="77777777" w:rsidTr="00A92C53">
        <w:trPr>
          <w:trHeight w:val="340"/>
          <w:jc w:val="center"/>
        </w:trPr>
        <w:tc>
          <w:tcPr>
            <w:tcW w:w="2749" w:type="dxa"/>
            <w:vAlign w:val="center"/>
          </w:tcPr>
          <w:p w14:paraId="37131879" w14:textId="09CD97E3" w:rsidR="00A92C53"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42</w:t>
            </w:r>
          </w:p>
        </w:tc>
        <w:tc>
          <w:tcPr>
            <w:tcW w:w="3171" w:type="dxa"/>
            <w:vAlign w:val="center"/>
          </w:tcPr>
          <w:p w14:paraId="729EA76E" w14:textId="77777777" w:rsidR="00A92C53" w:rsidRPr="002C2C6F" w:rsidRDefault="00A050E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42</w:t>
            </w:r>
            <w:r w:rsidR="00A92C53" w:rsidRPr="002C2C6F">
              <w:rPr>
                <w:rFonts w:ascii="Times New Roman" w:eastAsia="宋体" w:hAnsi="Times New Roman" w:cs="Times New Roman"/>
              </w:rPr>
              <w:t>.Nonsterodal anti-inflammatory drug  Quiz</w:t>
            </w:r>
          </w:p>
        </w:tc>
        <w:tc>
          <w:tcPr>
            <w:tcW w:w="2602" w:type="dxa"/>
            <w:vAlign w:val="center"/>
          </w:tcPr>
          <w:p w14:paraId="4B8A201F" w14:textId="77777777" w:rsidR="00A92C53" w:rsidRPr="002C2C6F" w:rsidRDefault="009F69FF"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A92C53" w:rsidRPr="00EE1FF4" w14:paraId="7AA5550C" w14:textId="77777777" w:rsidTr="00A92C53">
        <w:trPr>
          <w:trHeight w:val="340"/>
          <w:jc w:val="center"/>
        </w:trPr>
        <w:tc>
          <w:tcPr>
            <w:tcW w:w="2749" w:type="dxa"/>
            <w:vAlign w:val="center"/>
          </w:tcPr>
          <w:p w14:paraId="30B54D00" w14:textId="29A9DB63" w:rsidR="00A92C53"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27</w:t>
            </w:r>
          </w:p>
        </w:tc>
        <w:tc>
          <w:tcPr>
            <w:tcW w:w="3171" w:type="dxa"/>
            <w:vAlign w:val="center"/>
          </w:tcPr>
          <w:p w14:paraId="3657C641" w14:textId="77777777" w:rsidR="00A92C53" w:rsidRPr="002C2C6F" w:rsidRDefault="00A050E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27</w:t>
            </w:r>
            <w:r w:rsidR="00A92C53" w:rsidRPr="002C2C6F">
              <w:rPr>
                <w:rFonts w:ascii="Times New Roman" w:eastAsia="宋体" w:hAnsi="Times New Roman" w:cs="Times New Roman"/>
              </w:rPr>
              <w:t>.Diuretic agents</w:t>
            </w:r>
          </w:p>
        </w:tc>
        <w:tc>
          <w:tcPr>
            <w:tcW w:w="2602" w:type="dxa"/>
            <w:vAlign w:val="center"/>
          </w:tcPr>
          <w:p w14:paraId="605D6981" w14:textId="77777777" w:rsidR="00A92C53" w:rsidRPr="002C2C6F" w:rsidRDefault="008F2E23"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A92C53" w:rsidRPr="00EE1FF4" w14:paraId="6DCA354A" w14:textId="77777777" w:rsidTr="00A92C53">
        <w:trPr>
          <w:trHeight w:val="340"/>
          <w:jc w:val="center"/>
        </w:trPr>
        <w:tc>
          <w:tcPr>
            <w:tcW w:w="2749" w:type="dxa"/>
            <w:vAlign w:val="center"/>
          </w:tcPr>
          <w:p w14:paraId="33BCAFBC" w14:textId="50F95109" w:rsidR="00A92C53"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23</w:t>
            </w:r>
          </w:p>
        </w:tc>
        <w:tc>
          <w:tcPr>
            <w:tcW w:w="3171" w:type="dxa"/>
            <w:vAlign w:val="center"/>
          </w:tcPr>
          <w:p w14:paraId="68AE9B3B" w14:textId="77777777" w:rsidR="00A92C53" w:rsidRPr="002C2C6F" w:rsidRDefault="00A050E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23</w:t>
            </w:r>
            <w:r w:rsidR="00012A93" w:rsidRPr="002C2C6F">
              <w:rPr>
                <w:rFonts w:ascii="Times New Roman" w:eastAsia="宋体" w:hAnsi="Times New Roman" w:cs="Times New Roman"/>
              </w:rPr>
              <w:t>.Antihypertensive agents</w:t>
            </w:r>
          </w:p>
        </w:tc>
        <w:tc>
          <w:tcPr>
            <w:tcW w:w="2602" w:type="dxa"/>
            <w:vAlign w:val="center"/>
          </w:tcPr>
          <w:p w14:paraId="0D8621C5" w14:textId="77777777" w:rsidR="00A92C53" w:rsidRPr="002C2C6F" w:rsidRDefault="008F2E23"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012A93" w:rsidRPr="00EE1FF4" w14:paraId="2AC07C7E" w14:textId="77777777" w:rsidTr="00A92C53">
        <w:trPr>
          <w:trHeight w:val="340"/>
          <w:jc w:val="center"/>
        </w:trPr>
        <w:tc>
          <w:tcPr>
            <w:tcW w:w="2749" w:type="dxa"/>
            <w:vAlign w:val="center"/>
          </w:tcPr>
          <w:p w14:paraId="016B56F7" w14:textId="41DEE896" w:rsidR="00012A93"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26</w:t>
            </w:r>
          </w:p>
        </w:tc>
        <w:tc>
          <w:tcPr>
            <w:tcW w:w="3171" w:type="dxa"/>
            <w:vAlign w:val="center"/>
          </w:tcPr>
          <w:p w14:paraId="0DF3F79B" w14:textId="77777777" w:rsidR="00012A93" w:rsidRPr="002C2C6F" w:rsidRDefault="00A050E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26</w:t>
            </w:r>
            <w:r w:rsidR="00012A93" w:rsidRPr="002C2C6F">
              <w:rPr>
                <w:rFonts w:ascii="Times New Roman" w:eastAsia="宋体" w:hAnsi="Times New Roman" w:cs="Times New Roman"/>
              </w:rPr>
              <w:t>.Agents used in cardiac arrhythmias</w:t>
            </w:r>
          </w:p>
        </w:tc>
        <w:tc>
          <w:tcPr>
            <w:tcW w:w="2602" w:type="dxa"/>
            <w:vAlign w:val="center"/>
          </w:tcPr>
          <w:p w14:paraId="636EBFC9" w14:textId="77777777" w:rsidR="00012A93" w:rsidRPr="002C2C6F" w:rsidRDefault="008F2E23"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012A93" w:rsidRPr="00EE1FF4" w14:paraId="7E195A9A" w14:textId="77777777" w:rsidTr="00A92C53">
        <w:trPr>
          <w:trHeight w:val="340"/>
          <w:jc w:val="center"/>
        </w:trPr>
        <w:tc>
          <w:tcPr>
            <w:tcW w:w="2749" w:type="dxa"/>
            <w:vAlign w:val="center"/>
          </w:tcPr>
          <w:p w14:paraId="3574B050" w14:textId="47A631DC" w:rsidR="00012A93"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24</w:t>
            </w:r>
          </w:p>
        </w:tc>
        <w:tc>
          <w:tcPr>
            <w:tcW w:w="3171" w:type="dxa"/>
            <w:vAlign w:val="center"/>
          </w:tcPr>
          <w:p w14:paraId="589CABED" w14:textId="77777777" w:rsidR="00012A93" w:rsidRPr="002C2C6F" w:rsidRDefault="00A050E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24</w:t>
            </w:r>
            <w:r w:rsidR="00012A93" w:rsidRPr="002C2C6F">
              <w:rPr>
                <w:rFonts w:ascii="Times New Roman" w:eastAsia="宋体" w:hAnsi="Times New Roman" w:cs="Times New Roman"/>
              </w:rPr>
              <w:t>.Vasodialators &amp; the treatment of angina pectoris</w:t>
            </w:r>
          </w:p>
        </w:tc>
        <w:tc>
          <w:tcPr>
            <w:tcW w:w="2602" w:type="dxa"/>
            <w:vAlign w:val="center"/>
          </w:tcPr>
          <w:p w14:paraId="0D7C8C27" w14:textId="27631A5B" w:rsidR="00012A93" w:rsidRPr="002C2C6F" w:rsidRDefault="0082001B" w:rsidP="009C607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012A93" w:rsidRPr="00EE1FF4" w14:paraId="0992ED34" w14:textId="77777777" w:rsidTr="00A92C53">
        <w:trPr>
          <w:trHeight w:val="340"/>
          <w:jc w:val="center"/>
        </w:trPr>
        <w:tc>
          <w:tcPr>
            <w:tcW w:w="2749" w:type="dxa"/>
            <w:vAlign w:val="center"/>
          </w:tcPr>
          <w:p w14:paraId="2DB5CD1E" w14:textId="55DD9030" w:rsidR="00012A93"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25</w:t>
            </w:r>
          </w:p>
        </w:tc>
        <w:tc>
          <w:tcPr>
            <w:tcW w:w="3171" w:type="dxa"/>
            <w:vAlign w:val="center"/>
          </w:tcPr>
          <w:p w14:paraId="328AC573" w14:textId="77777777" w:rsidR="00012A93" w:rsidRPr="002C2C6F" w:rsidRDefault="00A050E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25</w:t>
            </w:r>
            <w:r w:rsidR="00012A93" w:rsidRPr="002C2C6F">
              <w:rPr>
                <w:rFonts w:ascii="Times New Roman" w:eastAsia="宋体" w:hAnsi="Times New Roman" w:cs="Times New Roman"/>
              </w:rPr>
              <w:t>. Drugs used in heart failure</w:t>
            </w:r>
          </w:p>
        </w:tc>
        <w:tc>
          <w:tcPr>
            <w:tcW w:w="2602" w:type="dxa"/>
            <w:vAlign w:val="center"/>
          </w:tcPr>
          <w:p w14:paraId="10C5A68B" w14:textId="77777777" w:rsidR="00012A93" w:rsidRPr="002C2C6F" w:rsidRDefault="00FF5ADA"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w:t>
            </w:r>
          </w:p>
        </w:tc>
      </w:tr>
      <w:tr w:rsidR="00012A93" w:rsidRPr="00EE1FF4" w14:paraId="1FB0FA60" w14:textId="77777777" w:rsidTr="00A92C53">
        <w:trPr>
          <w:trHeight w:val="340"/>
          <w:jc w:val="center"/>
        </w:trPr>
        <w:tc>
          <w:tcPr>
            <w:tcW w:w="2749" w:type="dxa"/>
            <w:vAlign w:val="center"/>
          </w:tcPr>
          <w:p w14:paraId="64A29B09" w14:textId="77777777" w:rsidR="00012A93" w:rsidRPr="002C2C6F" w:rsidRDefault="00012A93" w:rsidP="009C6079">
            <w:pPr>
              <w:widowControl/>
              <w:spacing w:beforeLines="50" w:before="156" w:afterLines="50" w:after="156"/>
              <w:jc w:val="center"/>
              <w:rPr>
                <w:rFonts w:ascii="Times New Roman" w:eastAsia="宋体" w:hAnsi="Times New Roman" w:cs="Times New Roman"/>
              </w:rPr>
            </w:pPr>
          </w:p>
        </w:tc>
        <w:tc>
          <w:tcPr>
            <w:tcW w:w="3171" w:type="dxa"/>
            <w:vAlign w:val="center"/>
          </w:tcPr>
          <w:p w14:paraId="4D229C7C" w14:textId="77777777" w:rsidR="00012A93" w:rsidRPr="002C2C6F" w:rsidRDefault="003361F2"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 xml:space="preserve">GBL: </w:t>
            </w:r>
            <w:r w:rsidR="00012A93" w:rsidRPr="002C2C6F">
              <w:rPr>
                <w:rFonts w:ascii="Times New Roman" w:eastAsia="宋体" w:hAnsi="Times New Roman" w:cs="Times New Roman"/>
              </w:rPr>
              <w:t xml:space="preserve">cardiovascular pharmacology </w:t>
            </w:r>
          </w:p>
        </w:tc>
        <w:tc>
          <w:tcPr>
            <w:tcW w:w="2602" w:type="dxa"/>
            <w:vAlign w:val="center"/>
          </w:tcPr>
          <w:p w14:paraId="43DA1052" w14:textId="77777777" w:rsidR="00012A93" w:rsidRPr="002C2C6F" w:rsidRDefault="00FF5ADA"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012A93" w:rsidRPr="00EE1FF4" w14:paraId="62FCB359" w14:textId="77777777" w:rsidTr="00A92C53">
        <w:trPr>
          <w:trHeight w:val="340"/>
          <w:jc w:val="center"/>
        </w:trPr>
        <w:tc>
          <w:tcPr>
            <w:tcW w:w="2749" w:type="dxa"/>
            <w:vAlign w:val="center"/>
          </w:tcPr>
          <w:p w14:paraId="6381ED85" w14:textId="5523B796" w:rsidR="00012A93"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39</w:t>
            </w:r>
          </w:p>
        </w:tc>
        <w:tc>
          <w:tcPr>
            <w:tcW w:w="3171" w:type="dxa"/>
            <w:vAlign w:val="center"/>
          </w:tcPr>
          <w:p w14:paraId="0A81ED72" w14:textId="77777777" w:rsidR="00012A93" w:rsidRPr="002C2C6F" w:rsidRDefault="00F070B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39</w:t>
            </w:r>
            <w:r w:rsidR="004D68C1" w:rsidRPr="002C2C6F">
              <w:rPr>
                <w:rFonts w:ascii="Times New Roman" w:eastAsia="宋体" w:hAnsi="Times New Roman" w:cs="Times New Roman"/>
              </w:rPr>
              <w:t>. Agents used in anemias</w:t>
            </w:r>
          </w:p>
        </w:tc>
        <w:tc>
          <w:tcPr>
            <w:tcW w:w="2602" w:type="dxa"/>
            <w:vAlign w:val="center"/>
          </w:tcPr>
          <w:p w14:paraId="357EF7FF" w14:textId="77777777" w:rsidR="00012A93" w:rsidRPr="002C2C6F" w:rsidRDefault="00FF5ADA"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1</w:t>
            </w:r>
          </w:p>
        </w:tc>
      </w:tr>
      <w:tr w:rsidR="004D68C1" w:rsidRPr="00EE1FF4" w14:paraId="6C859E7B" w14:textId="77777777" w:rsidTr="00A92C53">
        <w:trPr>
          <w:trHeight w:val="340"/>
          <w:jc w:val="center"/>
        </w:trPr>
        <w:tc>
          <w:tcPr>
            <w:tcW w:w="2749" w:type="dxa"/>
            <w:vAlign w:val="center"/>
          </w:tcPr>
          <w:p w14:paraId="137942A3" w14:textId="5F562B68" w:rsidR="004D68C1"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40</w:t>
            </w:r>
          </w:p>
        </w:tc>
        <w:tc>
          <w:tcPr>
            <w:tcW w:w="3171" w:type="dxa"/>
            <w:vAlign w:val="center"/>
          </w:tcPr>
          <w:p w14:paraId="2DFE30DF" w14:textId="77777777" w:rsidR="004D68C1" w:rsidRPr="002C2C6F" w:rsidRDefault="00F070B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40</w:t>
            </w:r>
            <w:r w:rsidR="00F50EC8" w:rsidRPr="002C2C6F">
              <w:rPr>
                <w:rFonts w:ascii="Times New Roman" w:eastAsia="宋体" w:hAnsi="Times New Roman" w:cs="Times New Roman"/>
              </w:rPr>
              <w:t>.Drugs used in disorders of coagulation</w:t>
            </w:r>
          </w:p>
        </w:tc>
        <w:tc>
          <w:tcPr>
            <w:tcW w:w="2602" w:type="dxa"/>
            <w:vAlign w:val="center"/>
          </w:tcPr>
          <w:p w14:paraId="0BA5A3B2" w14:textId="77777777" w:rsidR="004D68C1" w:rsidRPr="002C2C6F" w:rsidRDefault="003A695C"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4D68C1" w:rsidRPr="00EE1FF4" w14:paraId="5946A140" w14:textId="77777777" w:rsidTr="00A92C53">
        <w:trPr>
          <w:trHeight w:val="340"/>
          <w:jc w:val="center"/>
        </w:trPr>
        <w:tc>
          <w:tcPr>
            <w:tcW w:w="2749" w:type="dxa"/>
            <w:vAlign w:val="center"/>
          </w:tcPr>
          <w:p w14:paraId="5D1DC513" w14:textId="40C678A8" w:rsidR="004D68C1"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lastRenderedPageBreak/>
              <w:t>33</w:t>
            </w:r>
          </w:p>
        </w:tc>
        <w:tc>
          <w:tcPr>
            <w:tcW w:w="3171" w:type="dxa"/>
            <w:vAlign w:val="center"/>
          </w:tcPr>
          <w:p w14:paraId="5A1E556C" w14:textId="77777777" w:rsidR="004D68C1" w:rsidRPr="002C2C6F" w:rsidRDefault="00F070B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33</w:t>
            </w:r>
            <w:r w:rsidR="00F50EC8" w:rsidRPr="002C2C6F">
              <w:rPr>
                <w:rFonts w:ascii="Times New Roman" w:eastAsia="宋体" w:hAnsi="Times New Roman" w:cs="Times New Roman"/>
              </w:rPr>
              <w:t>．</w:t>
            </w:r>
            <w:r w:rsidR="00F50EC8" w:rsidRPr="002C2C6F">
              <w:rPr>
                <w:rFonts w:ascii="Times New Roman" w:eastAsia="宋体" w:hAnsi="Times New Roman" w:cs="Times New Roman"/>
              </w:rPr>
              <w:t xml:space="preserve">Thyroid &amp; antithyroid drugs    </w:t>
            </w:r>
          </w:p>
        </w:tc>
        <w:tc>
          <w:tcPr>
            <w:tcW w:w="2602" w:type="dxa"/>
            <w:vAlign w:val="center"/>
          </w:tcPr>
          <w:p w14:paraId="58C0032C" w14:textId="77777777" w:rsidR="004D68C1" w:rsidRPr="002C2C6F" w:rsidRDefault="00FF5ADA"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1</w:t>
            </w:r>
          </w:p>
        </w:tc>
      </w:tr>
      <w:tr w:rsidR="004D68C1" w:rsidRPr="00EE1FF4" w14:paraId="20A92A41" w14:textId="77777777" w:rsidTr="00A92C53">
        <w:trPr>
          <w:trHeight w:val="340"/>
          <w:jc w:val="center"/>
        </w:trPr>
        <w:tc>
          <w:tcPr>
            <w:tcW w:w="2749" w:type="dxa"/>
            <w:vAlign w:val="center"/>
          </w:tcPr>
          <w:p w14:paraId="05A4EE2B" w14:textId="36529660" w:rsidR="004D68C1"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34</w:t>
            </w:r>
          </w:p>
        </w:tc>
        <w:tc>
          <w:tcPr>
            <w:tcW w:w="3171" w:type="dxa"/>
            <w:vAlign w:val="center"/>
          </w:tcPr>
          <w:p w14:paraId="235199E6" w14:textId="77777777" w:rsidR="004D68C1" w:rsidRPr="002C2C6F" w:rsidRDefault="00F070B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34</w:t>
            </w:r>
            <w:r w:rsidR="00F50EC8" w:rsidRPr="002C2C6F">
              <w:rPr>
                <w:rFonts w:ascii="Times New Roman" w:eastAsia="宋体" w:hAnsi="Times New Roman" w:cs="Times New Roman"/>
              </w:rPr>
              <w:t>．</w:t>
            </w:r>
            <w:r w:rsidR="00F50EC8" w:rsidRPr="002C2C6F">
              <w:rPr>
                <w:rFonts w:ascii="Times New Roman" w:eastAsia="宋体" w:hAnsi="Times New Roman" w:cs="Times New Roman"/>
              </w:rPr>
              <w:t>Adrenocorticosteroids &amp; adrenocortical antagonist</w:t>
            </w:r>
          </w:p>
        </w:tc>
        <w:tc>
          <w:tcPr>
            <w:tcW w:w="2602" w:type="dxa"/>
            <w:vAlign w:val="center"/>
          </w:tcPr>
          <w:p w14:paraId="0C89E1D4" w14:textId="77777777" w:rsidR="004D68C1" w:rsidRPr="002C2C6F" w:rsidRDefault="003A695C"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F50EC8" w:rsidRPr="00EE1FF4" w14:paraId="3B807B37" w14:textId="77777777" w:rsidTr="00A92C53">
        <w:trPr>
          <w:trHeight w:val="340"/>
          <w:jc w:val="center"/>
        </w:trPr>
        <w:tc>
          <w:tcPr>
            <w:tcW w:w="2749" w:type="dxa"/>
            <w:vAlign w:val="center"/>
          </w:tcPr>
          <w:p w14:paraId="14C6C7D9" w14:textId="2F12339E" w:rsidR="00F50EC8"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36</w:t>
            </w:r>
          </w:p>
        </w:tc>
        <w:tc>
          <w:tcPr>
            <w:tcW w:w="3171" w:type="dxa"/>
            <w:vAlign w:val="center"/>
          </w:tcPr>
          <w:p w14:paraId="28ED8735" w14:textId="77777777" w:rsidR="00F50EC8" w:rsidRPr="002C2C6F" w:rsidRDefault="00F070B5"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36</w:t>
            </w:r>
            <w:r w:rsidR="00DF5CE6" w:rsidRPr="002C2C6F">
              <w:rPr>
                <w:rFonts w:ascii="Times New Roman" w:eastAsia="宋体" w:hAnsi="Times New Roman" w:cs="Times New Roman"/>
              </w:rPr>
              <w:t xml:space="preserve">. Pancreatic Hormones &amp; Antidiabetic Drugs                    </w:t>
            </w:r>
          </w:p>
        </w:tc>
        <w:tc>
          <w:tcPr>
            <w:tcW w:w="2602" w:type="dxa"/>
            <w:vAlign w:val="center"/>
          </w:tcPr>
          <w:p w14:paraId="3B68B8A6" w14:textId="77777777" w:rsidR="00F50EC8" w:rsidRPr="002C2C6F" w:rsidRDefault="003A695C"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F50EC8" w:rsidRPr="00EE1FF4" w14:paraId="51F71324" w14:textId="77777777" w:rsidTr="00A92C53">
        <w:trPr>
          <w:trHeight w:val="340"/>
          <w:jc w:val="center"/>
        </w:trPr>
        <w:tc>
          <w:tcPr>
            <w:tcW w:w="2749" w:type="dxa"/>
            <w:vAlign w:val="center"/>
          </w:tcPr>
          <w:p w14:paraId="4B03CEB0" w14:textId="02BC2909" w:rsidR="00F50EC8"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62</w:t>
            </w:r>
          </w:p>
        </w:tc>
        <w:tc>
          <w:tcPr>
            <w:tcW w:w="3171" w:type="dxa"/>
            <w:vAlign w:val="center"/>
          </w:tcPr>
          <w:p w14:paraId="6C1D0A61" w14:textId="77777777" w:rsidR="00F50EC8" w:rsidRPr="002C2C6F" w:rsidRDefault="00DF5CE6"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62.Drugs Used in the Treatment of Gastrointestinal Diseases</w:t>
            </w:r>
          </w:p>
        </w:tc>
        <w:tc>
          <w:tcPr>
            <w:tcW w:w="2602" w:type="dxa"/>
            <w:vAlign w:val="center"/>
          </w:tcPr>
          <w:p w14:paraId="31242047" w14:textId="77777777" w:rsidR="00F50EC8" w:rsidRPr="002C2C6F" w:rsidRDefault="00EA4E48"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F50EC8" w:rsidRPr="00EE1FF4" w14:paraId="0D49E64D" w14:textId="77777777" w:rsidTr="00A92C53">
        <w:trPr>
          <w:trHeight w:val="340"/>
          <w:jc w:val="center"/>
        </w:trPr>
        <w:tc>
          <w:tcPr>
            <w:tcW w:w="2749" w:type="dxa"/>
            <w:vAlign w:val="center"/>
          </w:tcPr>
          <w:p w14:paraId="0EA633A2" w14:textId="7A061B1B" w:rsidR="00F50EC8"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44</w:t>
            </w:r>
          </w:p>
        </w:tc>
        <w:tc>
          <w:tcPr>
            <w:tcW w:w="3171" w:type="dxa"/>
            <w:vAlign w:val="center"/>
          </w:tcPr>
          <w:p w14:paraId="19178261" w14:textId="77777777" w:rsidR="00F50EC8" w:rsidRPr="002C2C6F" w:rsidRDefault="00DF5CE6"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w:t>
            </w:r>
            <w:r w:rsidR="00F070B5" w:rsidRPr="002C2C6F">
              <w:rPr>
                <w:rFonts w:ascii="Times New Roman" w:eastAsia="宋体" w:hAnsi="Times New Roman" w:cs="Times New Roman"/>
              </w:rPr>
              <w:t>4</w:t>
            </w:r>
            <w:r w:rsidRPr="002C2C6F">
              <w:rPr>
                <w:rFonts w:ascii="Times New Roman" w:eastAsia="宋体" w:hAnsi="Times New Roman" w:cs="Times New Roman"/>
              </w:rPr>
              <w:t>.Beta-lactam antibiotics</w:t>
            </w:r>
          </w:p>
        </w:tc>
        <w:tc>
          <w:tcPr>
            <w:tcW w:w="2602" w:type="dxa"/>
            <w:vAlign w:val="center"/>
          </w:tcPr>
          <w:p w14:paraId="35F18361" w14:textId="5ACB322E" w:rsidR="00F50EC8" w:rsidRPr="002C2C6F" w:rsidRDefault="0082001B" w:rsidP="009C607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F50EC8" w:rsidRPr="00EE1FF4" w14:paraId="13F96B9D" w14:textId="77777777" w:rsidTr="00A92C53">
        <w:trPr>
          <w:trHeight w:val="340"/>
          <w:jc w:val="center"/>
        </w:trPr>
        <w:tc>
          <w:tcPr>
            <w:tcW w:w="2749" w:type="dxa"/>
            <w:vAlign w:val="center"/>
          </w:tcPr>
          <w:p w14:paraId="6714C514" w14:textId="59039D01" w:rsidR="00F50EC8"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45</w:t>
            </w:r>
          </w:p>
        </w:tc>
        <w:tc>
          <w:tcPr>
            <w:tcW w:w="3171" w:type="dxa"/>
            <w:vAlign w:val="center"/>
          </w:tcPr>
          <w:p w14:paraId="22D97772" w14:textId="77777777" w:rsidR="00F50EC8" w:rsidRPr="002C2C6F" w:rsidRDefault="00DF5CE6"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w:t>
            </w:r>
            <w:r w:rsidR="00F070B5" w:rsidRPr="002C2C6F">
              <w:rPr>
                <w:rFonts w:ascii="Times New Roman" w:eastAsia="宋体" w:hAnsi="Times New Roman" w:cs="Times New Roman"/>
              </w:rPr>
              <w:t>5</w:t>
            </w:r>
            <w:r w:rsidRPr="002C2C6F">
              <w:rPr>
                <w:rFonts w:ascii="Times New Roman" w:eastAsia="宋体" w:hAnsi="Times New Roman" w:cs="Times New Roman"/>
              </w:rPr>
              <w:t>.Tetracyclines</w:t>
            </w:r>
          </w:p>
        </w:tc>
        <w:tc>
          <w:tcPr>
            <w:tcW w:w="2602" w:type="dxa"/>
            <w:vAlign w:val="center"/>
          </w:tcPr>
          <w:p w14:paraId="0BC80877" w14:textId="77777777" w:rsidR="00F50EC8" w:rsidRPr="002C2C6F" w:rsidRDefault="003A695C"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F50EC8" w:rsidRPr="00EE1FF4" w14:paraId="71B8F060" w14:textId="77777777" w:rsidTr="00A92C53">
        <w:trPr>
          <w:trHeight w:val="340"/>
          <w:jc w:val="center"/>
        </w:trPr>
        <w:tc>
          <w:tcPr>
            <w:tcW w:w="2749" w:type="dxa"/>
            <w:vAlign w:val="center"/>
          </w:tcPr>
          <w:p w14:paraId="62A22A38" w14:textId="375500DE" w:rsidR="00F50EC8"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46</w:t>
            </w:r>
          </w:p>
        </w:tc>
        <w:tc>
          <w:tcPr>
            <w:tcW w:w="3171" w:type="dxa"/>
            <w:vAlign w:val="center"/>
          </w:tcPr>
          <w:p w14:paraId="023A8B6D" w14:textId="77777777" w:rsidR="00F50EC8" w:rsidRPr="002C2C6F" w:rsidRDefault="00DF5CE6"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w:t>
            </w:r>
            <w:r w:rsidR="00F070B5" w:rsidRPr="002C2C6F">
              <w:rPr>
                <w:rFonts w:ascii="Times New Roman" w:eastAsia="宋体" w:hAnsi="Times New Roman" w:cs="Times New Roman"/>
              </w:rPr>
              <w:t>6</w:t>
            </w:r>
            <w:r w:rsidRPr="002C2C6F">
              <w:rPr>
                <w:rFonts w:ascii="Times New Roman" w:eastAsia="宋体" w:hAnsi="Times New Roman" w:cs="Times New Roman"/>
              </w:rPr>
              <w:t>.Aminoglycosides</w:t>
            </w:r>
          </w:p>
        </w:tc>
        <w:tc>
          <w:tcPr>
            <w:tcW w:w="2602" w:type="dxa"/>
            <w:vAlign w:val="center"/>
          </w:tcPr>
          <w:p w14:paraId="1B03895A" w14:textId="77777777" w:rsidR="00F50EC8" w:rsidRPr="002C2C6F" w:rsidRDefault="003A695C"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F50EC8" w:rsidRPr="00EE1FF4" w14:paraId="790DEC24" w14:textId="77777777" w:rsidTr="00A92C53">
        <w:trPr>
          <w:trHeight w:val="340"/>
          <w:jc w:val="center"/>
        </w:trPr>
        <w:tc>
          <w:tcPr>
            <w:tcW w:w="2749" w:type="dxa"/>
            <w:vAlign w:val="center"/>
          </w:tcPr>
          <w:p w14:paraId="5EEA89EF" w14:textId="1DCAA6A0" w:rsidR="00F50EC8"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47</w:t>
            </w:r>
          </w:p>
        </w:tc>
        <w:tc>
          <w:tcPr>
            <w:tcW w:w="3171" w:type="dxa"/>
            <w:vAlign w:val="center"/>
          </w:tcPr>
          <w:p w14:paraId="66BA87CA" w14:textId="77777777" w:rsidR="00F50EC8" w:rsidRPr="002C2C6F" w:rsidRDefault="00DF5CE6"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w:t>
            </w:r>
            <w:r w:rsidR="00F070B5" w:rsidRPr="002C2C6F">
              <w:rPr>
                <w:rFonts w:ascii="Times New Roman" w:eastAsia="宋体" w:hAnsi="Times New Roman" w:cs="Times New Roman"/>
              </w:rPr>
              <w:t>7</w:t>
            </w:r>
            <w:r w:rsidRPr="002C2C6F">
              <w:rPr>
                <w:rFonts w:ascii="Times New Roman" w:eastAsia="宋体" w:hAnsi="Times New Roman" w:cs="Times New Roman"/>
              </w:rPr>
              <w:t>.Sulfonamides and quinolones</w:t>
            </w:r>
          </w:p>
        </w:tc>
        <w:tc>
          <w:tcPr>
            <w:tcW w:w="2602" w:type="dxa"/>
            <w:vAlign w:val="center"/>
          </w:tcPr>
          <w:p w14:paraId="1CF834CA" w14:textId="77777777" w:rsidR="00F50EC8" w:rsidRPr="002C2C6F" w:rsidRDefault="003A695C"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DF5CE6" w:rsidRPr="00EE1FF4" w14:paraId="56BA955D" w14:textId="77777777" w:rsidTr="00A92C53">
        <w:trPr>
          <w:trHeight w:val="340"/>
          <w:jc w:val="center"/>
        </w:trPr>
        <w:tc>
          <w:tcPr>
            <w:tcW w:w="2749" w:type="dxa"/>
            <w:vAlign w:val="center"/>
          </w:tcPr>
          <w:p w14:paraId="26291B37" w14:textId="2BF95315" w:rsidR="00DF5CE6"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48,49</w:t>
            </w:r>
          </w:p>
        </w:tc>
        <w:tc>
          <w:tcPr>
            <w:tcW w:w="3171" w:type="dxa"/>
            <w:vAlign w:val="center"/>
          </w:tcPr>
          <w:p w14:paraId="1205C375" w14:textId="77777777" w:rsidR="00DF5CE6" w:rsidRPr="002C2C6F" w:rsidRDefault="00DF5CE6"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w:t>
            </w:r>
            <w:r w:rsidR="00F070B5" w:rsidRPr="002C2C6F">
              <w:rPr>
                <w:rFonts w:ascii="Times New Roman" w:eastAsia="宋体" w:hAnsi="Times New Roman" w:cs="Times New Roman"/>
              </w:rPr>
              <w:t>8</w:t>
            </w:r>
            <w:r w:rsidRPr="002C2C6F">
              <w:rPr>
                <w:rFonts w:ascii="Times New Roman" w:eastAsia="宋体" w:hAnsi="Times New Roman" w:cs="Times New Roman"/>
              </w:rPr>
              <w:t>.Antimycobacterial drugs 4</w:t>
            </w:r>
            <w:r w:rsidR="00F070B5" w:rsidRPr="002C2C6F">
              <w:rPr>
                <w:rFonts w:ascii="Times New Roman" w:eastAsia="宋体" w:hAnsi="Times New Roman" w:cs="Times New Roman"/>
              </w:rPr>
              <w:t>9</w:t>
            </w:r>
            <w:r w:rsidRPr="002C2C6F">
              <w:rPr>
                <w:rFonts w:ascii="Times New Roman" w:eastAsia="宋体" w:hAnsi="Times New Roman" w:cs="Times New Roman"/>
              </w:rPr>
              <w:t>.Antifungal agents</w:t>
            </w:r>
          </w:p>
        </w:tc>
        <w:tc>
          <w:tcPr>
            <w:tcW w:w="2602" w:type="dxa"/>
            <w:vAlign w:val="center"/>
          </w:tcPr>
          <w:p w14:paraId="02281502" w14:textId="77777777" w:rsidR="00DF5CE6" w:rsidRPr="002C2C6F" w:rsidRDefault="003A695C"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DF5CE6" w:rsidRPr="00EE1FF4" w14:paraId="4147250C" w14:textId="77777777" w:rsidTr="00A92C53">
        <w:trPr>
          <w:trHeight w:val="340"/>
          <w:jc w:val="center"/>
        </w:trPr>
        <w:tc>
          <w:tcPr>
            <w:tcW w:w="2749" w:type="dxa"/>
            <w:vAlign w:val="center"/>
          </w:tcPr>
          <w:p w14:paraId="4F00EDFF" w14:textId="5E258C5F" w:rsidR="00DF5CE6"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50,52</w:t>
            </w:r>
          </w:p>
        </w:tc>
        <w:tc>
          <w:tcPr>
            <w:tcW w:w="3171" w:type="dxa"/>
            <w:vAlign w:val="center"/>
          </w:tcPr>
          <w:p w14:paraId="71B73EFA" w14:textId="77777777" w:rsidR="00DF5CE6" w:rsidRPr="002C2C6F" w:rsidRDefault="00FF5ADA"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5</w:t>
            </w:r>
            <w:r w:rsidR="00F070B5" w:rsidRPr="002C2C6F">
              <w:rPr>
                <w:rFonts w:ascii="Times New Roman" w:eastAsia="宋体" w:hAnsi="Times New Roman" w:cs="Times New Roman"/>
              </w:rPr>
              <w:t>0</w:t>
            </w:r>
            <w:r w:rsidR="00DF5CE6" w:rsidRPr="002C2C6F">
              <w:rPr>
                <w:rFonts w:ascii="Times New Roman" w:eastAsia="宋体" w:hAnsi="Times New Roman" w:cs="Times New Roman"/>
              </w:rPr>
              <w:t>.Antivial Agents</w:t>
            </w:r>
          </w:p>
          <w:p w14:paraId="1DF7F9E1" w14:textId="77777777" w:rsidR="00DF5CE6" w:rsidRPr="002C2C6F" w:rsidRDefault="00DF5CE6"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5</w:t>
            </w:r>
            <w:r w:rsidR="00F070B5" w:rsidRPr="002C2C6F">
              <w:rPr>
                <w:rFonts w:ascii="Times New Roman" w:eastAsia="宋体" w:hAnsi="Times New Roman" w:cs="Times New Roman"/>
              </w:rPr>
              <w:t>2</w:t>
            </w:r>
            <w:r w:rsidRPr="002C2C6F">
              <w:rPr>
                <w:rFonts w:ascii="Times New Roman" w:eastAsia="宋体" w:hAnsi="Times New Roman" w:cs="Times New Roman"/>
              </w:rPr>
              <w:t xml:space="preserve">.Clinical use of antimicrobial agents    </w:t>
            </w:r>
          </w:p>
        </w:tc>
        <w:tc>
          <w:tcPr>
            <w:tcW w:w="2602" w:type="dxa"/>
            <w:vAlign w:val="center"/>
          </w:tcPr>
          <w:p w14:paraId="4D39E65C" w14:textId="77777777" w:rsidR="00DF5CE6" w:rsidRPr="002C2C6F" w:rsidRDefault="003A695C"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r w:rsidR="00DF5CE6" w:rsidRPr="00EE1FF4" w14:paraId="69BC5A53" w14:textId="77777777" w:rsidTr="00A92C53">
        <w:trPr>
          <w:trHeight w:val="340"/>
          <w:jc w:val="center"/>
        </w:trPr>
        <w:tc>
          <w:tcPr>
            <w:tcW w:w="2749" w:type="dxa"/>
            <w:vAlign w:val="center"/>
          </w:tcPr>
          <w:p w14:paraId="61651E17" w14:textId="49B1CAF8" w:rsidR="00DF5CE6" w:rsidRPr="002C2C6F" w:rsidRDefault="006076FE"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55</w:t>
            </w:r>
          </w:p>
        </w:tc>
        <w:tc>
          <w:tcPr>
            <w:tcW w:w="3171" w:type="dxa"/>
            <w:vAlign w:val="center"/>
          </w:tcPr>
          <w:p w14:paraId="7F40454C" w14:textId="77777777" w:rsidR="00DF5CE6" w:rsidRPr="002C2C6F" w:rsidRDefault="00DF5CE6"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5</w:t>
            </w:r>
            <w:r w:rsidR="00F070B5" w:rsidRPr="002C2C6F">
              <w:rPr>
                <w:rFonts w:ascii="Times New Roman" w:eastAsia="宋体" w:hAnsi="Times New Roman" w:cs="Times New Roman"/>
              </w:rPr>
              <w:t>5</w:t>
            </w:r>
            <w:r w:rsidR="00590E4C" w:rsidRPr="002C2C6F">
              <w:rPr>
                <w:rFonts w:ascii="Times New Roman" w:eastAsia="宋体" w:hAnsi="Times New Roman" w:cs="Times New Roman"/>
              </w:rPr>
              <w:t>．</w:t>
            </w:r>
            <w:r w:rsidRPr="002C2C6F">
              <w:rPr>
                <w:rFonts w:ascii="Times New Roman" w:eastAsia="宋体" w:hAnsi="Times New Roman" w:cs="Times New Roman"/>
              </w:rPr>
              <w:t>Cancer Chemotherapy</w:t>
            </w:r>
          </w:p>
        </w:tc>
        <w:tc>
          <w:tcPr>
            <w:tcW w:w="2602" w:type="dxa"/>
            <w:vAlign w:val="center"/>
          </w:tcPr>
          <w:p w14:paraId="5FAF78DB" w14:textId="77777777" w:rsidR="00DF5CE6" w:rsidRPr="002C2C6F" w:rsidRDefault="003A695C" w:rsidP="009C6079">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2</w:t>
            </w:r>
          </w:p>
        </w:tc>
      </w:tr>
    </w:tbl>
    <w:p w14:paraId="2FFE8591" w14:textId="77777777" w:rsidR="00CA53B2" w:rsidRPr="00EE1FF4" w:rsidRDefault="0034254B" w:rsidP="009C6079">
      <w:pPr>
        <w:widowControl/>
        <w:spacing w:beforeLines="50" w:before="156" w:afterLines="50" w:after="156"/>
        <w:ind w:firstLineChars="200" w:firstLine="562"/>
        <w:jc w:val="left"/>
      </w:pPr>
      <w:r w:rsidRPr="00EE1FF4">
        <w:rPr>
          <w:rFonts w:ascii="黑体" w:eastAsia="黑体" w:hAnsi="黑体" w:hint="eastAsia"/>
          <w:b/>
          <w:sz w:val="28"/>
          <w:szCs w:val="28"/>
        </w:rPr>
        <w:t>五、教学进度</w:t>
      </w:r>
    </w:p>
    <w:p w14:paraId="5256E690" w14:textId="77777777" w:rsidR="0034254B" w:rsidRPr="00EE1FF4" w:rsidRDefault="00DD7B5F" w:rsidP="009C6079">
      <w:pPr>
        <w:widowControl/>
        <w:spacing w:beforeLines="50" w:before="156" w:afterLines="50" w:after="156"/>
        <w:jc w:val="center"/>
        <w:rPr>
          <w:rFonts w:ascii="宋体" w:eastAsia="宋体" w:hAnsi="宋体"/>
          <w:szCs w:val="21"/>
        </w:rPr>
      </w:pPr>
      <w:r w:rsidRPr="00EE1FF4">
        <w:rPr>
          <w:rFonts w:ascii="宋体" w:eastAsia="宋体" w:hAnsi="宋体" w:hint="eastAsia"/>
          <w:b/>
          <w:szCs w:val="21"/>
        </w:rPr>
        <w:t>表3：</w:t>
      </w:r>
      <w:r w:rsidR="007E39E3" w:rsidRPr="00EE1FF4">
        <w:rPr>
          <w:rFonts w:ascii="宋体" w:eastAsia="宋体" w:hAnsi="宋体" w:hint="eastAsia"/>
          <w:b/>
          <w:szCs w:val="21"/>
        </w:rPr>
        <w:t>教学进度表</w:t>
      </w:r>
    </w:p>
    <w:tbl>
      <w:tblPr>
        <w:tblStyle w:val="a9"/>
        <w:tblW w:w="0" w:type="auto"/>
        <w:jc w:val="center"/>
        <w:tblLayout w:type="fixed"/>
        <w:tblLook w:val="04A0" w:firstRow="1" w:lastRow="0" w:firstColumn="1" w:lastColumn="0" w:noHBand="0" w:noVBand="1"/>
      </w:tblPr>
      <w:tblGrid>
        <w:gridCol w:w="1323"/>
        <w:gridCol w:w="628"/>
        <w:gridCol w:w="1985"/>
        <w:gridCol w:w="2126"/>
        <w:gridCol w:w="567"/>
        <w:gridCol w:w="1130"/>
        <w:gridCol w:w="763"/>
      </w:tblGrid>
      <w:tr w:rsidR="00D715F7" w:rsidRPr="00EE1FF4" w14:paraId="4FE4FBD1" w14:textId="77777777" w:rsidTr="00E67505">
        <w:trPr>
          <w:trHeight w:val="340"/>
          <w:jc w:val="center"/>
        </w:trPr>
        <w:tc>
          <w:tcPr>
            <w:tcW w:w="1323" w:type="dxa"/>
            <w:vAlign w:val="center"/>
          </w:tcPr>
          <w:p w14:paraId="6AD808D0"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周次</w:t>
            </w:r>
          </w:p>
        </w:tc>
        <w:tc>
          <w:tcPr>
            <w:tcW w:w="628" w:type="dxa"/>
            <w:vAlign w:val="center"/>
          </w:tcPr>
          <w:p w14:paraId="7CD6FFFB"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日期</w:t>
            </w:r>
          </w:p>
        </w:tc>
        <w:tc>
          <w:tcPr>
            <w:tcW w:w="1985" w:type="dxa"/>
            <w:vAlign w:val="center"/>
          </w:tcPr>
          <w:p w14:paraId="5F273A17"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章节名称</w:t>
            </w:r>
          </w:p>
        </w:tc>
        <w:tc>
          <w:tcPr>
            <w:tcW w:w="2126" w:type="dxa"/>
            <w:vAlign w:val="center"/>
          </w:tcPr>
          <w:p w14:paraId="7EEC7292"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内容提要</w:t>
            </w:r>
          </w:p>
        </w:tc>
        <w:tc>
          <w:tcPr>
            <w:tcW w:w="567" w:type="dxa"/>
            <w:vAlign w:val="center"/>
          </w:tcPr>
          <w:p w14:paraId="4FF452A9"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授课时数</w:t>
            </w:r>
          </w:p>
        </w:tc>
        <w:tc>
          <w:tcPr>
            <w:tcW w:w="1130" w:type="dxa"/>
            <w:vAlign w:val="center"/>
          </w:tcPr>
          <w:p w14:paraId="6B13EE8A"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作业及要求</w:t>
            </w:r>
          </w:p>
        </w:tc>
        <w:tc>
          <w:tcPr>
            <w:tcW w:w="763" w:type="dxa"/>
            <w:vAlign w:val="center"/>
          </w:tcPr>
          <w:p w14:paraId="76B31978"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备注</w:t>
            </w:r>
          </w:p>
        </w:tc>
      </w:tr>
      <w:tr w:rsidR="00E67505" w:rsidRPr="00EE1FF4" w14:paraId="215B4544" w14:textId="77777777" w:rsidTr="00E67505">
        <w:trPr>
          <w:trHeight w:val="340"/>
          <w:jc w:val="center"/>
        </w:trPr>
        <w:tc>
          <w:tcPr>
            <w:tcW w:w="1323" w:type="dxa"/>
            <w:vAlign w:val="center"/>
          </w:tcPr>
          <w:p w14:paraId="1E9D5812"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w:t>
            </w:r>
          </w:p>
        </w:tc>
        <w:tc>
          <w:tcPr>
            <w:tcW w:w="628" w:type="dxa"/>
            <w:vAlign w:val="center"/>
          </w:tcPr>
          <w:p w14:paraId="15486789"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15B8A0B4" w14:textId="77777777" w:rsidR="00E67505" w:rsidRPr="006076FE" w:rsidRDefault="00E67505" w:rsidP="009C6079">
            <w:pPr>
              <w:widowControl/>
              <w:spacing w:beforeLines="50" w:before="156" w:afterLines="50" w:after="156"/>
              <w:rPr>
                <w:rFonts w:ascii="Times New Roman" w:eastAsia="宋体" w:hAnsi="Times New Roman" w:cs="Times New Roman"/>
              </w:rPr>
            </w:pPr>
            <w:r w:rsidRPr="006076FE">
              <w:rPr>
                <w:rFonts w:ascii="Times New Roman" w:eastAsia="宋体" w:hAnsi="Times New Roman" w:cs="Times New Roman"/>
              </w:rPr>
              <w:t>1. Introduction</w:t>
            </w:r>
          </w:p>
          <w:p w14:paraId="66F9DA20" w14:textId="77777777" w:rsidR="00E67505" w:rsidRPr="006076FE" w:rsidRDefault="0052290B"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3</w:t>
            </w:r>
            <w:r w:rsidR="00E67505" w:rsidRPr="006076FE">
              <w:rPr>
                <w:rFonts w:ascii="Times New Roman" w:eastAsia="宋体" w:hAnsi="Times New Roman" w:cs="Times New Roman"/>
              </w:rPr>
              <w:t>.Drug receptors &amp; pharmacodynamics</w:t>
            </w:r>
          </w:p>
        </w:tc>
        <w:tc>
          <w:tcPr>
            <w:tcW w:w="2126" w:type="dxa"/>
            <w:vAlign w:val="center"/>
          </w:tcPr>
          <w:p w14:paraId="1A31FB6F" w14:textId="77777777" w:rsidR="00E67505" w:rsidRPr="006076FE" w:rsidRDefault="00E67505" w:rsidP="009C6079">
            <w:pPr>
              <w:widowControl/>
              <w:spacing w:beforeLines="50" w:before="156" w:afterLines="50" w:after="156"/>
              <w:rPr>
                <w:rFonts w:ascii="Times New Roman" w:eastAsia="宋体" w:hAnsi="Times New Roman" w:cs="Times New Roman"/>
              </w:rPr>
            </w:pPr>
            <w:r w:rsidRPr="006076FE">
              <w:rPr>
                <w:rFonts w:ascii="Times New Roman" w:eastAsia="宋体" w:hAnsi="Times New Roman" w:cs="Times New Roman"/>
              </w:rPr>
              <w:t>Introduction</w:t>
            </w:r>
          </w:p>
          <w:p w14:paraId="0A8783D4"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Drug receptors &amp; pharmacodynamics</w:t>
            </w:r>
          </w:p>
        </w:tc>
        <w:tc>
          <w:tcPr>
            <w:tcW w:w="567" w:type="dxa"/>
            <w:vAlign w:val="center"/>
          </w:tcPr>
          <w:p w14:paraId="0BD91FD4"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4</w:t>
            </w:r>
          </w:p>
        </w:tc>
        <w:tc>
          <w:tcPr>
            <w:tcW w:w="1130" w:type="dxa"/>
            <w:vAlign w:val="center"/>
          </w:tcPr>
          <w:p w14:paraId="23A6CA41" w14:textId="7AE5C859" w:rsidR="00E67505" w:rsidRPr="00EE1FF4" w:rsidRDefault="002639A8" w:rsidP="002639A8">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50A9E8F8"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55EAEA21" w14:textId="77777777" w:rsidTr="00E67505">
        <w:trPr>
          <w:trHeight w:val="340"/>
          <w:jc w:val="center"/>
        </w:trPr>
        <w:tc>
          <w:tcPr>
            <w:tcW w:w="1323" w:type="dxa"/>
            <w:vAlign w:val="center"/>
          </w:tcPr>
          <w:p w14:paraId="457D0D02"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lastRenderedPageBreak/>
              <w:t>2</w:t>
            </w:r>
          </w:p>
        </w:tc>
        <w:tc>
          <w:tcPr>
            <w:tcW w:w="628" w:type="dxa"/>
            <w:vAlign w:val="center"/>
          </w:tcPr>
          <w:p w14:paraId="6968CE41"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74BD8D38" w14:textId="77777777" w:rsidR="00E67505" w:rsidRPr="006076FE" w:rsidRDefault="0052290B"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r w:rsidR="00E67505" w:rsidRPr="006076FE">
              <w:rPr>
                <w:rFonts w:ascii="Times New Roman" w:eastAsia="宋体" w:hAnsi="Times New Roman" w:cs="Times New Roman"/>
              </w:rPr>
              <w:t>.Pharmacokinetics &amp; pharmacodynamics</w:t>
            </w:r>
          </w:p>
        </w:tc>
        <w:tc>
          <w:tcPr>
            <w:tcW w:w="2126" w:type="dxa"/>
            <w:vAlign w:val="center"/>
          </w:tcPr>
          <w:p w14:paraId="26DF95FB"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Pharmacokinetics &amp; pharmacodynamics</w:t>
            </w:r>
          </w:p>
        </w:tc>
        <w:tc>
          <w:tcPr>
            <w:tcW w:w="567" w:type="dxa"/>
            <w:vAlign w:val="center"/>
          </w:tcPr>
          <w:p w14:paraId="6A8982BE"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38699495" w14:textId="3615D046"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4575DEA3"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1484A81E" w14:textId="77777777" w:rsidTr="00E67505">
        <w:trPr>
          <w:trHeight w:val="340"/>
          <w:jc w:val="center"/>
        </w:trPr>
        <w:tc>
          <w:tcPr>
            <w:tcW w:w="1323" w:type="dxa"/>
            <w:vAlign w:val="center"/>
          </w:tcPr>
          <w:p w14:paraId="3024E8CE"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2</w:t>
            </w:r>
          </w:p>
        </w:tc>
        <w:tc>
          <w:tcPr>
            <w:tcW w:w="628" w:type="dxa"/>
            <w:vAlign w:val="center"/>
          </w:tcPr>
          <w:p w14:paraId="1303E122"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16E094F8"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4.Drug biotransformation</w:t>
            </w:r>
          </w:p>
        </w:tc>
        <w:tc>
          <w:tcPr>
            <w:tcW w:w="2126" w:type="dxa"/>
            <w:vAlign w:val="center"/>
          </w:tcPr>
          <w:p w14:paraId="40BFA9BD" w14:textId="77777777" w:rsidR="00E67505" w:rsidRPr="006076FE" w:rsidRDefault="00E67505" w:rsidP="009C6079">
            <w:pPr>
              <w:widowControl/>
              <w:spacing w:beforeLines="50" w:before="156" w:afterLines="50" w:after="156"/>
              <w:rPr>
                <w:rFonts w:ascii="Times New Roman" w:eastAsia="宋体" w:hAnsi="Times New Roman" w:cs="Times New Roman"/>
              </w:rPr>
            </w:pPr>
            <w:r w:rsidRPr="006076FE">
              <w:rPr>
                <w:rFonts w:ascii="Times New Roman" w:eastAsia="宋体" w:hAnsi="Times New Roman" w:cs="Times New Roman"/>
              </w:rPr>
              <w:t>Drug biotransformation</w:t>
            </w:r>
          </w:p>
        </w:tc>
        <w:tc>
          <w:tcPr>
            <w:tcW w:w="567" w:type="dxa"/>
            <w:vAlign w:val="center"/>
          </w:tcPr>
          <w:p w14:paraId="13DF819E" w14:textId="77777777" w:rsidR="00E67505" w:rsidRPr="006076FE" w:rsidRDefault="001E4C60"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007C4898" w14:textId="7DE3EF48"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3AF9998E"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1D643CB3" w14:textId="77777777" w:rsidTr="00E67505">
        <w:trPr>
          <w:trHeight w:val="340"/>
          <w:jc w:val="center"/>
        </w:trPr>
        <w:tc>
          <w:tcPr>
            <w:tcW w:w="1323" w:type="dxa"/>
            <w:vAlign w:val="center"/>
          </w:tcPr>
          <w:p w14:paraId="4032496F"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3</w:t>
            </w:r>
          </w:p>
        </w:tc>
        <w:tc>
          <w:tcPr>
            <w:tcW w:w="628" w:type="dxa"/>
            <w:vAlign w:val="center"/>
          </w:tcPr>
          <w:p w14:paraId="64380C8D"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55466645"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5.Deveopment and regulations of drugs</w:t>
            </w:r>
          </w:p>
        </w:tc>
        <w:tc>
          <w:tcPr>
            <w:tcW w:w="2126" w:type="dxa"/>
            <w:vAlign w:val="center"/>
          </w:tcPr>
          <w:p w14:paraId="08CE583C"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Deveopment and regulations of drugs</w:t>
            </w:r>
          </w:p>
        </w:tc>
        <w:tc>
          <w:tcPr>
            <w:tcW w:w="567" w:type="dxa"/>
            <w:vAlign w:val="center"/>
          </w:tcPr>
          <w:p w14:paraId="6F1BB03D"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14450814" w14:textId="2C5FA5E7"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37539ABE"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5F1453EE" w14:textId="77777777" w:rsidTr="00E67505">
        <w:trPr>
          <w:trHeight w:val="340"/>
          <w:jc w:val="center"/>
        </w:trPr>
        <w:tc>
          <w:tcPr>
            <w:tcW w:w="1323" w:type="dxa"/>
            <w:vAlign w:val="center"/>
          </w:tcPr>
          <w:p w14:paraId="2979520E"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3</w:t>
            </w:r>
          </w:p>
        </w:tc>
        <w:tc>
          <w:tcPr>
            <w:tcW w:w="628" w:type="dxa"/>
            <w:vAlign w:val="center"/>
          </w:tcPr>
          <w:p w14:paraId="2E4DB150"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759815D0"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6.Introduction to autonomic pharmacology           </w:t>
            </w:r>
          </w:p>
        </w:tc>
        <w:tc>
          <w:tcPr>
            <w:tcW w:w="2126" w:type="dxa"/>
            <w:vAlign w:val="center"/>
          </w:tcPr>
          <w:p w14:paraId="6689BEE7"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Introduction to autonomic pharmacology           </w:t>
            </w:r>
          </w:p>
        </w:tc>
        <w:tc>
          <w:tcPr>
            <w:tcW w:w="567" w:type="dxa"/>
            <w:vAlign w:val="center"/>
          </w:tcPr>
          <w:p w14:paraId="4D6D84F3" w14:textId="77777777" w:rsidR="00E67505" w:rsidRPr="006076FE" w:rsidRDefault="001E4C60"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7D9240BB" w14:textId="6C6C556C"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6ECA39B2"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6C2E5791" w14:textId="77777777" w:rsidTr="00E67505">
        <w:trPr>
          <w:trHeight w:val="340"/>
          <w:jc w:val="center"/>
        </w:trPr>
        <w:tc>
          <w:tcPr>
            <w:tcW w:w="1323" w:type="dxa"/>
            <w:vAlign w:val="center"/>
          </w:tcPr>
          <w:p w14:paraId="29E4AB74"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4</w:t>
            </w:r>
          </w:p>
        </w:tc>
        <w:tc>
          <w:tcPr>
            <w:tcW w:w="628" w:type="dxa"/>
            <w:vAlign w:val="center"/>
          </w:tcPr>
          <w:p w14:paraId="44923A63"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38D6B91D"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 7.Cholinoceptor activating &amp; cholinesterase- inhibiting drugs</w:t>
            </w:r>
          </w:p>
        </w:tc>
        <w:tc>
          <w:tcPr>
            <w:tcW w:w="2126" w:type="dxa"/>
            <w:vAlign w:val="center"/>
          </w:tcPr>
          <w:p w14:paraId="20885C83"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 Cholinoceptor activating &amp; cholinesterase- inhibiting drugs</w:t>
            </w:r>
          </w:p>
        </w:tc>
        <w:tc>
          <w:tcPr>
            <w:tcW w:w="567" w:type="dxa"/>
            <w:vAlign w:val="center"/>
          </w:tcPr>
          <w:p w14:paraId="2A51D24D" w14:textId="77777777" w:rsidR="00E67505" w:rsidRPr="006076FE" w:rsidRDefault="001E4C60"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1FFD9D1B" w14:textId="13160D84"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5F80D313"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00863CF1" w14:textId="77777777" w:rsidTr="00E67505">
        <w:trPr>
          <w:trHeight w:val="340"/>
          <w:jc w:val="center"/>
        </w:trPr>
        <w:tc>
          <w:tcPr>
            <w:tcW w:w="1323" w:type="dxa"/>
            <w:vAlign w:val="center"/>
          </w:tcPr>
          <w:p w14:paraId="48E24372"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5</w:t>
            </w:r>
          </w:p>
        </w:tc>
        <w:tc>
          <w:tcPr>
            <w:tcW w:w="628" w:type="dxa"/>
            <w:vAlign w:val="center"/>
          </w:tcPr>
          <w:p w14:paraId="2B424A4D"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2929364E"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8.Cholinoceptor-blocking drugs</w:t>
            </w:r>
          </w:p>
        </w:tc>
        <w:tc>
          <w:tcPr>
            <w:tcW w:w="2126" w:type="dxa"/>
            <w:vAlign w:val="center"/>
          </w:tcPr>
          <w:p w14:paraId="2D150902"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Cholinoceptor-blocking drugs</w:t>
            </w:r>
          </w:p>
        </w:tc>
        <w:tc>
          <w:tcPr>
            <w:tcW w:w="567" w:type="dxa"/>
            <w:vAlign w:val="center"/>
          </w:tcPr>
          <w:p w14:paraId="1B074DD2" w14:textId="77777777" w:rsidR="00E67505" w:rsidRPr="006076FE" w:rsidRDefault="001E4C60"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02413EB2" w14:textId="50114F67"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1C0ED821"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45575F80" w14:textId="77777777" w:rsidTr="00E67505">
        <w:trPr>
          <w:trHeight w:val="340"/>
          <w:jc w:val="center"/>
        </w:trPr>
        <w:tc>
          <w:tcPr>
            <w:tcW w:w="1323" w:type="dxa"/>
            <w:vAlign w:val="center"/>
          </w:tcPr>
          <w:p w14:paraId="38DC9097"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6</w:t>
            </w:r>
          </w:p>
        </w:tc>
        <w:tc>
          <w:tcPr>
            <w:tcW w:w="628" w:type="dxa"/>
            <w:vAlign w:val="center"/>
          </w:tcPr>
          <w:p w14:paraId="00A3BCB0"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248A63FC"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9.Adrenoceptor activating drugs</w:t>
            </w:r>
          </w:p>
        </w:tc>
        <w:tc>
          <w:tcPr>
            <w:tcW w:w="2126" w:type="dxa"/>
            <w:vAlign w:val="center"/>
          </w:tcPr>
          <w:p w14:paraId="6C2A8F4A"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Adrenoceptor activating drugs</w:t>
            </w:r>
          </w:p>
        </w:tc>
        <w:tc>
          <w:tcPr>
            <w:tcW w:w="567" w:type="dxa"/>
            <w:vAlign w:val="center"/>
          </w:tcPr>
          <w:p w14:paraId="37C7FFEF"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0EB2413A" w14:textId="43200313"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677D19E5"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37B18032" w14:textId="77777777" w:rsidTr="00E67505">
        <w:trPr>
          <w:trHeight w:val="340"/>
          <w:jc w:val="center"/>
        </w:trPr>
        <w:tc>
          <w:tcPr>
            <w:tcW w:w="1323" w:type="dxa"/>
            <w:vAlign w:val="center"/>
          </w:tcPr>
          <w:p w14:paraId="43F78E43"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6</w:t>
            </w:r>
          </w:p>
        </w:tc>
        <w:tc>
          <w:tcPr>
            <w:tcW w:w="628" w:type="dxa"/>
            <w:vAlign w:val="center"/>
          </w:tcPr>
          <w:p w14:paraId="0B19753D"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6AB350EA"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10. Adrenoceptor antagonist drugs</w:t>
            </w:r>
          </w:p>
        </w:tc>
        <w:tc>
          <w:tcPr>
            <w:tcW w:w="2126" w:type="dxa"/>
            <w:vAlign w:val="center"/>
          </w:tcPr>
          <w:p w14:paraId="7C342434"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 Adrenoceptor antagonist drugs</w:t>
            </w:r>
          </w:p>
        </w:tc>
        <w:tc>
          <w:tcPr>
            <w:tcW w:w="567" w:type="dxa"/>
            <w:vAlign w:val="center"/>
          </w:tcPr>
          <w:p w14:paraId="775DE11D"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67920A0C" w14:textId="3E22D5E1"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68985994"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45FA2BE0" w14:textId="77777777" w:rsidTr="00E67505">
        <w:trPr>
          <w:trHeight w:val="340"/>
          <w:jc w:val="center"/>
        </w:trPr>
        <w:tc>
          <w:tcPr>
            <w:tcW w:w="1323" w:type="dxa"/>
            <w:vAlign w:val="center"/>
          </w:tcPr>
          <w:p w14:paraId="2F8FDA8D"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7</w:t>
            </w:r>
          </w:p>
        </w:tc>
        <w:tc>
          <w:tcPr>
            <w:tcW w:w="628" w:type="dxa"/>
            <w:vAlign w:val="center"/>
          </w:tcPr>
          <w:p w14:paraId="3CC02BA3"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3356F2F1"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Autonomic Drugs </w:t>
            </w:r>
            <w:r w:rsidRPr="006076FE">
              <w:rPr>
                <w:rFonts w:ascii="Times New Roman" w:eastAsia="宋体" w:hAnsi="Times New Roman" w:cs="Times New Roman"/>
              </w:rPr>
              <w:t>（</w:t>
            </w:r>
            <w:r w:rsidRPr="006076FE">
              <w:rPr>
                <w:rFonts w:ascii="Times New Roman" w:eastAsia="宋体" w:hAnsi="Times New Roman" w:cs="Times New Roman"/>
              </w:rPr>
              <w:t>PBL</w:t>
            </w:r>
            <w:r w:rsidRPr="006076FE">
              <w:rPr>
                <w:rFonts w:ascii="Times New Roman" w:eastAsia="宋体" w:hAnsi="Times New Roman" w:cs="Times New Roman"/>
              </w:rPr>
              <w:t>）</w:t>
            </w:r>
          </w:p>
        </w:tc>
        <w:tc>
          <w:tcPr>
            <w:tcW w:w="2126" w:type="dxa"/>
            <w:vAlign w:val="center"/>
          </w:tcPr>
          <w:p w14:paraId="29B2E284"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Autonomic Drugs </w:t>
            </w:r>
            <w:r w:rsidRPr="006076FE">
              <w:rPr>
                <w:rFonts w:ascii="Times New Roman" w:eastAsia="宋体" w:hAnsi="Times New Roman" w:cs="Times New Roman"/>
              </w:rPr>
              <w:t>（</w:t>
            </w:r>
            <w:r w:rsidRPr="006076FE">
              <w:rPr>
                <w:rFonts w:ascii="Times New Roman" w:eastAsia="宋体" w:hAnsi="Times New Roman" w:cs="Times New Roman"/>
              </w:rPr>
              <w:t>PBL</w:t>
            </w:r>
            <w:r w:rsidRPr="006076FE">
              <w:rPr>
                <w:rFonts w:ascii="Times New Roman" w:eastAsia="宋体" w:hAnsi="Times New Roman" w:cs="Times New Roman"/>
              </w:rPr>
              <w:t>）</w:t>
            </w:r>
          </w:p>
        </w:tc>
        <w:tc>
          <w:tcPr>
            <w:tcW w:w="567" w:type="dxa"/>
            <w:vAlign w:val="center"/>
          </w:tcPr>
          <w:p w14:paraId="4EA8A90F"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376A8CC0" w14:textId="3D1D65C4"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完成报告</w:t>
            </w:r>
          </w:p>
        </w:tc>
        <w:tc>
          <w:tcPr>
            <w:tcW w:w="763" w:type="dxa"/>
            <w:vAlign w:val="center"/>
          </w:tcPr>
          <w:p w14:paraId="0DA67599"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065EE32B" w14:textId="77777777" w:rsidTr="00E67505">
        <w:trPr>
          <w:trHeight w:val="340"/>
          <w:jc w:val="center"/>
        </w:trPr>
        <w:tc>
          <w:tcPr>
            <w:tcW w:w="1323" w:type="dxa"/>
            <w:vAlign w:val="center"/>
          </w:tcPr>
          <w:p w14:paraId="2971FA2E"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7</w:t>
            </w:r>
          </w:p>
        </w:tc>
        <w:tc>
          <w:tcPr>
            <w:tcW w:w="628" w:type="dxa"/>
            <w:vAlign w:val="center"/>
          </w:tcPr>
          <w:p w14:paraId="14978D55"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1515A875" w14:textId="77777777" w:rsidR="00E67505" w:rsidRPr="006076FE" w:rsidRDefault="0052290B"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1</w:t>
            </w:r>
            <w:r w:rsidR="00E67505" w:rsidRPr="006076FE">
              <w:rPr>
                <w:rFonts w:ascii="Times New Roman" w:eastAsia="宋体" w:hAnsi="Times New Roman" w:cs="Times New Roman"/>
              </w:rPr>
              <w:t>1.Introduction to the pharmacology of CNS drugs</w:t>
            </w:r>
          </w:p>
          <w:p w14:paraId="7AEC5B47" w14:textId="77777777" w:rsidR="00E67505" w:rsidRPr="006076FE" w:rsidRDefault="0052290B"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1</w:t>
            </w:r>
            <w:r w:rsidR="00E67505" w:rsidRPr="006076FE">
              <w:rPr>
                <w:rFonts w:ascii="Times New Roman" w:eastAsia="宋体" w:hAnsi="Times New Roman" w:cs="Times New Roman"/>
              </w:rPr>
              <w:t>2.Sedative and hypnotics</w:t>
            </w:r>
          </w:p>
        </w:tc>
        <w:tc>
          <w:tcPr>
            <w:tcW w:w="2126" w:type="dxa"/>
            <w:vAlign w:val="center"/>
          </w:tcPr>
          <w:p w14:paraId="5876BDA2"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Introduction to the pharmacology of CNS drugs</w:t>
            </w:r>
            <w:r w:rsidR="00A42089" w:rsidRPr="006076FE">
              <w:rPr>
                <w:rFonts w:ascii="Times New Roman" w:eastAsia="宋体" w:hAnsi="Times New Roman" w:cs="Times New Roman"/>
              </w:rPr>
              <w:t>；</w:t>
            </w:r>
          </w:p>
          <w:p w14:paraId="5E55E005"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Sedative and hypnotics</w:t>
            </w:r>
          </w:p>
        </w:tc>
        <w:tc>
          <w:tcPr>
            <w:tcW w:w="567" w:type="dxa"/>
            <w:vAlign w:val="center"/>
          </w:tcPr>
          <w:p w14:paraId="1F7FF670"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0B1DD945" w14:textId="51673B57"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1324D07C"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73F20B10" w14:textId="77777777" w:rsidTr="00E67505">
        <w:trPr>
          <w:trHeight w:val="340"/>
          <w:jc w:val="center"/>
        </w:trPr>
        <w:tc>
          <w:tcPr>
            <w:tcW w:w="1323" w:type="dxa"/>
            <w:vAlign w:val="center"/>
          </w:tcPr>
          <w:p w14:paraId="013D8BFE"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8</w:t>
            </w:r>
          </w:p>
        </w:tc>
        <w:tc>
          <w:tcPr>
            <w:tcW w:w="628" w:type="dxa"/>
            <w:vAlign w:val="center"/>
          </w:tcPr>
          <w:p w14:paraId="3130388F"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21F6A303" w14:textId="77777777" w:rsidR="00E67505" w:rsidRPr="006076FE" w:rsidRDefault="0052290B"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1</w:t>
            </w:r>
            <w:r w:rsidR="00E67505" w:rsidRPr="006076FE">
              <w:rPr>
                <w:rFonts w:ascii="Times New Roman" w:eastAsia="宋体" w:hAnsi="Times New Roman" w:cs="Times New Roman"/>
              </w:rPr>
              <w:t>4.Antiseizure drugs</w:t>
            </w:r>
          </w:p>
        </w:tc>
        <w:tc>
          <w:tcPr>
            <w:tcW w:w="2126" w:type="dxa"/>
            <w:vAlign w:val="center"/>
          </w:tcPr>
          <w:p w14:paraId="0DD88000"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Antiseizure drugs</w:t>
            </w:r>
          </w:p>
        </w:tc>
        <w:tc>
          <w:tcPr>
            <w:tcW w:w="567" w:type="dxa"/>
            <w:vAlign w:val="center"/>
          </w:tcPr>
          <w:p w14:paraId="45B329EC"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055C217C" w14:textId="005C5D2A"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3A7D4CA4"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6463B845" w14:textId="77777777" w:rsidTr="00E67505">
        <w:trPr>
          <w:trHeight w:val="841"/>
          <w:jc w:val="center"/>
        </w:trPr>
        <w:tc>
          <w:tcPr>
            <w:tcW w:w="1323" w:type="dxa"/>
            <w:vAlign w:val="center"/>
          </w:tcPr>
          <w:p w14:paraId="279F5CB3"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8</w:t>
            </w:r>
          </w:p>
        </w:tc>
        <w:tc>
          <w:tcPr>
            <w:tcW w:w="628" w:type="dxa"/>
            <w:vAlign w:val="center"/>
          </w:tcPr>
          <w:p w14:paraId="27B40A7B"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4102E727" w14:textId="77777777" w:rsidR="00E67505" w:rsidRPr="006076FE" w:rsidRDefault="0052290B"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r w:rsidR="00E67505" w:rsidRPr="006076FE">
              <w:rPr>
                <w:rFonts w:ascii="Times New Roman" w:eastAsia="宋体" w:hAnsi="Times New Roman" w:cs="Times New Roman"/>
              </w:rPr>
              <w:t>1.Opoid analgesics and antagonists</w:t>
            </w:r>
          </w:p>
        </w:tc>
        <w:tc>
          <w:tcPr>
            <w:tcW w:w="2126" w:type="dxa"/>
            <w:vAlign w:val="center"/>
          </w:tcPr>
          <w:p w14:paraId="276A8E2C"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Opoid analgesics and antagonists</w:t>
            </w:r>
          </w:p>
        </w:tc>
        <w:tc>
          <w:tcPr>
            <w:tcW w:w="567" w:type="dxa"/>
            <w:vAlign w:val="center"/>
          </w:tcPr>
          <w:p w14:paraId="3DDD0101" w14:textId="77777777" w:rsidR="00E67505" w:rsidRPr="006076FE" w:rsidRDefault="009547E3"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627C6717" w14:textId="726EBE97"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598BD47D"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077AA5DA" w14:textId="77777777" w:rsidTr="00E67505">
        <w:trPr>
          <w:trHeight w:val="340"/>
          <w:jc w:val="center"/>
        </w:trPr>
        <w:tc>
          <w:tcPr>
            <w:tcW w:w="1323" w:type="dxa"/>
            <w:vAlign w:val="center"/>
          </w:tcPr>
          <w:p w14:paraId="60A10861"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lastRenderedPageBreak/>
              <w:t>9</w:t>
            </w:r>
          </w:p>
        </w:tc>
        <w:tc>
          <w:tcPr>
            <w:tcW w:w="628" w:type="dxa"/>
            <w:vAlign w:val="center"/>
          </w:tcPr>
          <w:p w14:paraId="1CCB5EDC"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4102EDCC" w14:textId="77777777" w:rsidR="00E67505" w:rsidRPr="006076FE" w:rsidRDefault="0052290B"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42</w:t>
            </w:r>
            <w:r w:rsidR="00E67505" w:rsidRPr="006076FE">
              <w:rPr>
                <w:rFonts w:ascii="Times New Roman" w:eastAsia="宋体" w:hAnsi="Times New Roman" w:cs="Times New Roman"/>
              </w:rPr>
              <w:t xml:space="preserve">.Nonsterodal anti-inflammatory drug  </w:t>
            </w:r>
          </w:p>
        </w:tc>
        <w:tc>
          <w:tcPr>
            <w:tcW w:w="2126" w:type="dxa"/>
            <w:vAlign w:val="center"/>
          </w:tcPr>
          <w:p w14:paraId="286976B7" w14:textId="77777777" w:rsidR="00E67505" w:rsidRPr="006076FE" w:rsidRDefault="00E67505" w:rsidP="009C6079">
            <w:pPr>
              <w:widowControl/>
              <w:spacing w:beforeLines="50" w:before="156" w:afterLines="50" w:after="156"/>
              <w:rPr>
                <w:rFonts w:ascii="Times New Roman" w:eastAsia="宋体" w:hAnsi="Times New Roman" w:cs="Times New Roman"/>
              </w:rPr>
            </w:pPr>
            <w:r w:rsidRPr="006076FE">
              <w:rPr>
                <w:rFonts w:ascii="Times New Roman" w:eastAsia="宋体" w:hAnsi="Times New Roman" w:cs="Times New Roman"/>
              </w:rPr>
              <w:t xml:space="preserve">Nonsterodal anti-inflammatory drug  </w:t>
            </w:r>
          </w:p>
        </w:tc>
        <w:tc>
          <w:tcPr>
            <w:tcW w:w="567" w:type="dxa"/>
            <w:vAlign w:val="center"/>
          </w:tcPr>
          <w:p w14:paraId="70FC0885" w14:textId="77777777" w:rsidR="00E67505" w:rsidRPr="006076FE" w:rsidRDefault="009547E3"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0FDFBF72" w14:textId="1D9298C0"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15C025E6"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4ABD9D31" w14:textId="77777777" w:rsidTr="00E67505">
        <w:trPr>
          <w:trHeight w:val="340"/>
          <w:jc w:val="center"/>
        </w:trPr>
        <w:tc>
          <w:tcPr>
            <w:tcW w:w="1323" w:type="dxa"/>
            <w:vAlign w:val="center"/>
          </w:tcPr>
          <w:p w14:paraId="07393FA4"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9</w:t>
            </w:r>
          </w:p>
        </w:tc>
        <w:tc>
          <w:tcPr>
            <w:tcW w:w="628" w:type="dxa"/>
            <w:vAlign w:val="center"/>
          </w:tcPr>
          <w:p w14:paraId="3A4B26D5"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701D9251" w14:textId="77777777" w:rsidR="00E67505" w:rsidRPr="006076FE" w:rsidRDefault="0052290B"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27</w:t>
            </w:r>
            <w:r w:rsidR="00E67505" w:rsidRPr="006076FE">
              <w:rPr>
                <w:rFonts w:ascii="Times New Roman" w:eastAsia="宋体" w:hAnsi="Times New Roman" w:cs="Times New Roman"/>
              </w:rPr>
              <w:t>.Diuretic agents</w:t>
            </w:r>
          </w:p>
        </w:tc>
        <w:tc>
          <w:tcPr>
            <w:tcW w:w="2126" w:type="dxa"/>
            <w:vAlign w:val="center"/>
          </w:tcPr>
          <w:p w14:paraId="39831E91"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Diuretic agents</w:t>
            </w:r>
          </w:p>
        </w:tc>
        <w:tc>
          <w:tcPr>
            <w:tcW w:w="567" w:type="dxa"/>
            <w:vAlign w:val="center"/>
          </w:tcPr>
          <w:p w14:paraId="7638854D" w14:textId="77777777" w:rsidR="00E67505" w:rsidRPr="006076FE" w:rsidRDefault="009547E3"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715ED900" w14:textId="1BFAC336"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5EB7C2EB"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239530BD" w14:textId="77777777" w:rsidTr="00E67505">
        <w:trPr>
          <w:trHeight w:val="340"/>
          <w:jc w:val="center"/>
        </w:trPr>
        <w:tc>
          <w:tcPr>
            <w:tcW w:w="1323" w:type="dxa"/>
            <w:vAlign w:val="center"/>
          </w:tcPr>
          <w:p w14:paraId="67444940"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10</w:t>
            </w:r>
          </w:p>
        </w:tc>
        <w:tc>
          <w:tcPr>
            <w:tcW w:w="628" w:type="dxa"/>
            <w:vAlign w:val="center"/>
          </w:tcPr>
          <w:p w14:paraId="41BAFE08"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3DB05452" w14:textId="77777777" w:rsidR="00E67505" w:rsidRPr="006076FE" w:rsidRDefault="0052290B"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23</w:t>
            </w:r>
            <w:r w:rsidR="00E67505" w:rsidRPr="006076FE">
              <w:rPr>
                <w:rFonts w:ascii="Times New Roman" w:eastAsia="宋体" w:hAnsi="Times New Roman" w:cs="Times New Roman"/>
              </w:rPr>
              <w:t>.Antihypertensive agents</w:t>
            </w:r>
          </w:p>
        </w:tc>
        <w:tc>
          <w:tcPr>
            <w:tcW w:w="2126" w:type="dxa"/>
            <w:vAlign w:val="center"/>
          </w:tcPr>
          <w:p w14:paraId="309F9858"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Antihypertensive agents</w:t>
            </w:r>
          </w:p>
        </w:tc>
        <w:tc>
          <w:tcPr>
            <w:tcW w:w="567" w:type="dxa"/>
            <w:vAlign w:val="center"/>
          </w:tcPr>
          <w:p w14:paraId="75A4378A" w14:textId="77777777" w:rsidR="00E67505" w:rsidRPr="006076FE" w:rsidRDefault="009547E3"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37F3A597" w14:textId="7E1FB0B3"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19246075"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2421F2ED" w14:textId="77777777" w:rsidTr="00E67505">
        <w:trPr>
          <w:trHeight w:val="340"/>
          <w:jc w:val="center"/>
        </w:trPr>
        <w:tc>
          <w:tcPr>
            <w:tcW w:w="1323" w:type="dxa"/>
            <w:vAlign w:val="center"/>
          </w:tcPr>
          <w:p w14:paraId="2D7B7A09"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10</w:t>
            </w:r>
          </w:p>
        </w:tc>
        <w:tc>
          <w:tcPr>
            <w:tcW w:w="628" w:type="dxa"/>
            <w:vAlign w:val="center"/>
          </w:tcPr>
          <w:p w14:paraId="750567A9"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6B66A7AB" w14:textId="77777777" w:rsidR="00E67505" w:rsidRPr="006076FE" w:rsidRDefault="0052290B"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26</w:t>
            </w:r>
            <w:r w:rsidR="00E67505" w:rsidRPr="006076FE">
              <w:rPr>
                <w:rFonts w:ascii="Times New Roman" w:eastAsia="宋体" w:hAnsi="Times New Roman" w:cs="Times New Roman"/>
              </w:rPr>
              <w:t>.Agents used in cardiac arrhythmias</w:t>
            </w:r>
          </w:p>
        </w:tc>
        <w:tc>
          <w:tcPr>
            <w:tcW w:w="2126" w:type="dxa"/>
            <w:vAlign w:val="center"/>
          </w:tcPr>
          <w:p w14:paraId="5C3B2CE7"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Agents used in cardiac arrhythmias</w:t>
            </w:r>
          </w:p>
        </w:tc>
        <w:tc>
          <w:tcPr>
            <w:tcW w:w="567" w:type="dxa"/>
            <w:vAlign w:val="center"/>
          </w:tcPr>
          <w:p w14:paraId="65367567" w14:textId="77777777" w:rsidR="00E67505" w:rsidRPr="006076FE" w:rsidRDefault="009547E3"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7542E84D" w14:textId="20CACB2D"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22D6C3CA"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2000372B" w14:textId="77777777" w:rsidTr="00E67505">
        <w:trPr>
          <w:trHeight w:val="340"/>
          <w:jc w:val="center"/>
        </w:trPr>
        <w:tc>
          <w:tcPr>
            <w:tcW w:w="1323" w:type="dxa"/>
            <w:vAlign w:val="center"/>
          </w:tcPr>
          <w:p w14:paraId="45714012"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11</w:t>
            </w:r>
          </w:p>
        </w:tc>
        <w:tc>
          <w:tcPr>
            <w:tcW w:w="628" w:type="dxa"/>
            <w:vAlign w:val="center"/>
          </w:tcPr>
          <w:p w14:paraId="24B3C171"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1F10C9CB" w14:textId="77777777" w:rsidR="00E67505" w:rsidRPr="006076FE" w:rsidRDefault="0052290B"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24</w:t>
            </w:r>
            <w:r w:rsidR="00E67505" w:rsidRPr="006076FE">
              <w:rPr>
                <w:rFonts w:ascii="Times New Roman" w:eastAsia="宋体" w:hAnsi="Times New Roman" w:cs="Times New Roman"/>
              </w:rPr>
              <w:t>.Vasodialators &amp; the treatment of angina pectoris</w:t>
            </w:r>
          </w:p>
        </w:tc>
        <w:tc>
          <w:tcPr>
            <w:tcW w:w="2126" w:type="dxa"/>
            <w:vAlign w:val="center"/>
          </w:tcPr>
          <w:p w14:paraId="621A3DFF"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Vasodialators &amp; the treatment of angina pectoris</w:t>
            </w:r>
          </w:p>
        </w:tc>
        <w:tc>
          <w:tcPr>
            <w:tcW w:w="567" w:type="dxa"/>
            <w:vAlign w:val="center"/>
          </w:tcPr>
          <w:p w14:paraId="23C943E5"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4</w:t>
            </w:r>
          </w:p>
        </w:tc>
        <w:tc>
          <w:tcPr>
            <w:tcW w:w="1130" w:type="dxa"/>
            <w:vAlign w:val="center"/>
          </w:tcPr>
          <w:p w14:paraId="7B3E5D03" w14:textId="1EE13279"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22833E78"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065E7716" w14:textId="77777777" w:rsidTr="00E67505">
        <w:trPr>
          <w:trHeight w:val="340"/>
          <w:jc w:val="center"/>
        </w:trPr>
        <w:tc>
          <w:tcPr>
            <w:tcW w:w="1323" w:type="dxa"/>
            <w:vAlign w:val="center"/>
          </w:tcPr>
          <w:p w14:paraId="43514197"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12</w:t>
            </w:r>
          </w:p>
        </w:tc>
        <w:tc>
          <w:tcPr>
            <w:tcW w:w="628" w:type="dxa"/>
            <w:vAlign w:val="center"/>
          </w:tcPr>
          <w:p w14:paraId="1F4E16F3"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11D31AA2" w14:textId="77777777" w:rsidR="00E67505" w:rsidRPr="006076FE" w:rsidRDefault="0052290B"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25</w:t>
            </w:r>
            <w:r w:rsidR="00E67505" w:rsidRPr="006076FE">
              <w:rPr>
                <w:rFonts w:ascii="Times New Roman" w:eastAsia="宋体" w:hAnsi="Times New Roman" w:cs="Times New Roman"/>
              </w:rPr>
              <w:t>. Drugs used in heart failure</w:t>
            </w:r>
          </w:p>
        </w:tc>
        <w:tc>
          <w:tcPr>
            <w:tcW w:w="2126" w:type="dxa"/>
            <w:vAlign w:val="center"/>
          </w:tcPr>
          <w:p w14:paraId="6AB16EB9"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Drugs used in heart failure</w:t>
            </w:r>
          </w:p>
        </w:tc>
        <w:tc>
          <w:tcPr>
            <w:tcW w:w="567" w:type="dxa"/>
            <w:vAlign w:val="center"/>
          </w:tcPr>
          <w:p w14:paraId="33F1A00D"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4</w:t>
            </w:r>
          </w:p>
        </w:tc>
        <w:tc>
          <w:tcPr>
            <w:tcW w:w="1130" w:type="dxa"/>
            <w:vAlign w:val="center"/>
          </w:tcPr>
          <w:p w14:paraId="5795DB54" w14:textId="405A1D7B"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2B0BFFBB"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0E724D65" w14:textId="77777777" w:rsidTr="00E67505">
        <w:trPr>
          <w:trHeight w:val="340"/>
          <w:jc w:val="center"/>
        </w:trPr>
        <w:tc>
          <w:tcPr>
            <w:tcW w:w="1323" w:type="dxa"/>
            <w:vAlign w:val="center"/>
          </w:tcPr>
          <w:p w14:paraId="710B4BC6" w14:textId="77777777" w:rsidR="00E67505"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13</w:t>
            </w:r>
          </w:p>
        </w:tc>
        <w:tc>
          <w:tcPr>
            <w:tcW w:w="628" w:type="dxa"/>
            <w:vAlign w:val="center"/>
          </w:tcPr>
          <w:p w14:paraId="5966E164"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5AE199E9"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GBL: cardiovascular pharmacology </w:t>
            </w:r>
          </w:p>
        </w:tc>
        <w:tc>
          <w:tcPr>
            <w:tcW w:w="2126" w:type="dxa"/>
            <w:vAlign w:val="center"/>
          </w:tcPr>
          <w:p w14:paraId="1BDA5EA8"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GBL: cardiovascular pharmacology </w:t>
            </w:r>
          </w:p>
        </w:tc>
        <w:tc>
          <w:tcPr>
            <w:tcW w:w="567" w:type="dxa"/>
            <w:vAlign w:val="center"/>
          </w:tcPr>
          <w:p w14:paraId="236E12CC"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50D3E5B0" w14:textId="31488177" w:rsidR="00E67505"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完成报告</w:t>
            </w:r>
          </w:p>
        </w:tc>
        <w:tc>
          <w:tcPr>
            <w:tcW w:w="763" w:type="dxa"/>
            <w:vAlign w:val="center"/>
          </w:tcPr>
          <w:p w14:paraId="6C1F7903"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A42089" w:rsidRPr="00EE1FF4" w14:paraId="38CA622C" w14:textId="77777777" w:rsidTr="00E67505">
        <w:trPr>
          <w:trHeight w:val="340"/>
          <w:jc w:val="center"/>
        </w:trPr>
        <w:tc>
          <w:tcPr>
            <w:tcW w:w="1323" w:type="dxa"/>
            <w:vAlign w:val="center"/>
          </w:tcPr>
          <w:p w14:paraId="520FE558" w14:textId="77777777" w:rsidR="00A42089"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13</w:t>
            </w:r>
          </w:p>
        </w:tc>
        <w:tc>
          <w:tcPr>
            <w:tcW w:w="628" w:type="dxa"/>
            <w:vAlign w:val="center"/>
          </w:tcPr>
          <w:p w14:paraId="46DE5003" w14:textId="77777777" w:rsidR="00A42089" w:rsidRPr="00EE1FF4" w:rsidRDefault="00A42089" w:rsidP="009C6079">
            <w:pPr>
              <w:widowControl/>
              <w:spacing w:beforeLines="50" w:before="156" w:afterLines="50" w:after="156"/>
              <w:jc w:val="center"/>
              <w:rPr>
                <w:rFonts w:ascii="宋体" w:eastAsia="宋体" w:hAnsi="宋体"/>
                <w:szCs w:val="21"/>
              </w:rPr>
            </w:pPr>
          </w:p>
        </w:tc>
        <w:tc>
          <w:tcPr>
            <w:tcW w:w="1985" w:type="dxa"/>
            <w:vAlign w:val="center"/>
          </w:tcPr>
          <w:p w14:paraId="59B06445"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3</w:t>
            </w:r>
            <w:r w:rsidR="00BB5175" w:rsidRPr="006076FE">
              <w:rPr>
                <w:rFonts w:ascii="Times New Roman" w:eastAsia="宋体" w:hAnsi="Times New Roman" w:cs="Times New Roman"/>
              </w:rPr>
              <w:t>9</w:t>
            </w:r>
            <w:r w:rsidRPr="006076FE">
              <w:rPr>
                <w:rFonts w:ascii="Times New Roman" w:eastAsia="宋体" w:hAnsi="Times New Roman" w:cs="Times New Roman"/>
              </w:rPr>
              <w:t>. Agents used in anemias</w:t>
            </w:r>
          </w:p>
        </w:tc>
        <w:tc>
          <w:tcPr>
            <w:tcW w:w="2126" w:type="dxa"/>
            <w:vAlign w:val="center"/>
          </w:tcPr>
          <w:p w14:paraId="5F039B75"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33. Agents used in anemias</w:t>
            </w:r>
          </w:p>
        </w:tc>
        <w:tc>
          <w:tcPr>
            <w:tcW w:w="567" w:type="dxa"/>
            <w:vAlign w:val="center"/>
          </w:tcPr>
          <w:p w14:paraId="286FC307" w14:textId="77777777" w:rsidR="00A42089" w:rsidRPr="006076FE" w:rsidRDefault="00FD6264"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1</w:t>
            </w:r>
          </w:p>
        </w:tc>
        <w:tc>
          <w:tcPr>
            <w:tcW w:w="1130" w:type="dxa"/>
            <w:vAlign w:val="center"/>
          </w:tcPr>
          <w:p w14:paraId="6299B01E" w14:textId="492FEC2F" w:rsidR="00A42089"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3D06612A" w14:textId="77777777" w:rsidR="00A42089" w:rsidRPr="00EE1FF4" w:rsidRDefault="00A42089" w:rsidP="009C6079">
            <w:pPr>
              <w:widowControl/>
              <w:spacing w:beforeLines="50" w:before="156" w:afterLines="50" w:after="156"/>
              <w:jc w:val="center"/>
              <w:rPr>
                <w:rFonts w:ascii="宋体" w:eastAsia="宋体" w:hAnsi="宋体"/>
                <w:szCs w:val="21"/>
              </w:rPr>
            </w:pPr>
          </w:p>
        </w:tc>
      </w:tr>
      <w:tr w:rsidR="00A42089" w:rsidRPr="00EE1FF4" w14:paraId="5A49E201" w14:textId="77777777" w:rsidTr="00E67505">
        <w:trPr>
          <w:trHeight w:val="340"/>
          <w:jc w:val="center"/>
        </w:trPr>
        <w:tc>
          <w:tcPr>
            <w:tcW w:w="1323" w:type="dxa"/>
            <w:vAlign w:val="center"/>
          </w:tcPr>
          <w:p w14:paraId="47250AA0" w14:textId="77777777" w:rsidR="00A42089"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13-14</w:t>
            </w:r>
          </w:p>
          <w:p w14:paraId="73157164" w14:textId="77777777" w:rsidR="00A42089" w:rsidRPr="002C2C6F" w:rsidRDefault="00A42089" w:rsidP="009C6079">
            <w:pPr>
              <w:widowControl/>
              <w:spacing w:beforeLines="50" w:before="156" w:afterLines="50" w:after="156"/>
              <w:jc w:val="center"/>
              <w:rPr>
                <w:rFonts w:ascii="Times New Roman" w:eastAsia="宋体" w:hAnsi="Times New Roman" w:cs="Times New Roman"/>
                <w:szCs w:val="21"/>
              </w:rPr>
            </w:pPr>
          </w:p>
        </w:tc>
        <w:tc>
          <w:tcPr>
            <w:tcW w:w="628" w:type="dxa"/>
            <w:vAlign w:val="center"/>
          </w:tcPr>
          <w:p w14:paraId="18ABFE4B" w14:textId="77777777" w:rsidR="00A42089" w:rsidRPr="00EE1FF4" w:rsidRDefault="00A42089" w:rsidP="009C6079">
            <w:pPr>
              <w:widowControl/>
              <w:spacing w:beforeLines="50" w:before="156" w:afterLines="50" w:after="156"/>
              <w:jc w:val="center"/>
              <w:rPr>
                <w:rFonts w:ascii="宋体" w:eastAsia="宋体" w:hAnsi="宋体"/>
                <w:szCs w:val="21"/>
              </w:rPr>
            </w:pPr>
          </w:p>
        </w:tc>
        <w:tc>
          <w:tcPr>
            <w:tcW w:w="1985" w:type="dxa"/>
            <w:vAlign w:val="center"/>
          </w:tcPr>
          <w:p w14:paraId="19474B8E" w14:textId="77777777" w:rsidR="00A42089" w:rsidRPr="006076FE" w:rsidRDefault="00BB517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40</w:t>
            </w:r>
            <w:r w:rsidR="00A42089" w:rsidRPr="006076FE">
              <w:rPr>
                <w:rFonts w:ascii="Times New Roman" w:eastAsia="宋体" w:hAnsi="Times New Roman" w:cs="Times New Roman"/>
              </w:rPr>
              <w:t>.Drugs used in disorders of coagulation</w:t>
            </w:r>
          </w:p>
        </w:tc>
        <w:tc>
          <w:tcPr>
            <w:tcW w:w="2126" w:type="dxa"/>
            <w:vAlign w:val="center"/>
          </w:tcPr>
          <w:p w14:paraId="5F2A44ED"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Drugs used in disorders of coagulation</w:t>
            </w:r>
          </w:p>
        </w:tc>
        <w:tc>
          <w:tcPr>
            <w:tcW w:w="567" w:type="dxa"/>
            <w:vAlign w:val="center"/>
          </w:tcPr>
          <w:p w14:paraId="73A316BB"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52ABED95" w14:textId="4E849214" w:rsidR="00A42089"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28C64B77" w14:textId="77777777" w:rsidR="00A42089" w:rsidRPr="00EE1FF4" w:rsidRDefault="00A42089" w:rsidP="009C6079">
            <w:pPr>
              <w:widowControl/>
              <w:spacing w:beforeLines="50" w:before="156" w:afterLines="50" w:after="156"/>
              <w:jc w:val="center"/>
              <w:rPr>
                <w:rFonts w:ascii="宋体" w:eastAsia="宋体" w:hAnsi="宋体"/>
                <w:szCs w:val="21"/>
              </w:rPr>
            </w:pPr>
          </w:p>
        </w:tc>
      </w:tr>
      <w:tr w:rsidR="00A42089" w:rsidRPr="00EE1FF4" w14:paraId="3DDEFFAA" w14:textId="77777777" w:rsidTr="00E67505">
        <w:trPr>
          <w:trHeight w:val="340"/>
          <w:jc w:val="center"/>
        </w:trPr>
        <w:tc>
          <w:tcPr>
            <w:tcW w:w="1323" w:type="dxa"/>
            <w:vAlign w:val="center"/>
          </w:tcPr>
          <w:p w14:paraId="5F702F08" w14:textId="77777777" w:rsidR="00A42089"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14</w:t>
            </w:r>
          </w:p>
        </w:tc>
        <w:tc>
          <w:tcPr>
            <w:tcW w:w="628" w:type="dxa"/>
            <w:vAlign w:val="center"/>
          </w:tcPr>
          <w:p w14:paraId="6DC92A9B" w14:textId="77777777" w:rsidR="00A42089" w:rsidRPr="00EE1FF4" w:rsidRDefault="00A42089" w:rsidP="009C6079">
            <w:pPr>
              <w:widowControl/>
              <w:spacing w:beforeLines="50" w:before="156" w:afterLines="50" w:after="156"/>
              <w:jc w:val="center"/>
              <w:rPr>
                <w:rFonts w:ascii="宋体" w:eastAsia="宋体" w:hAnsi="宋体"/>
                <w:szCs w:val="21"/>
              </w:rPr>
            </w:pPr>
          </w:p>
        </w:tc>
        <w:tc>
          <w:tcPr>
            <w:tcW w:w="1985" w:type="dxa"/>
            <w:vAlign w:val="center"/>
          </w:tcPr>
          <w:p w14:paraId="5974814E"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3</w:t>
            </w:r>
            <w:r w:rsidR="00BB5175" w:rsidRPr="006076FE">
              <w:rPr>
                <w:rFonts w:ascii="Times New Roman" w:eastAsia="宋体" w:hAnsi="Times New Roman" w:cs="Times New Roman"/>
              </w:rPr>
              <w:t>3</w:t>
            </w:r>
            <w:r w:rsidRPr="006076FE">
              <w:rPr>
                <w:rFonts w:ascii="Times New Roman" w:eastAsia="宋体" w:hAnsi="Times New Roman" w:cs="Times New Roman"/>
              </w:rPr>
              <w:t>．</w:t>
            </w:r>
            <w:r w:rsidRPr="006076FE">
              <w:rPr>
                <w:rFonts w:ascii="Times New Roman" w:eastAsia="宋体" w:hAnsi="Times New Roman" w:cs="Times New Roman"/>
              </w:rPr>
              <w:t xml:space="preserve">Thyroid &amp; antithyroid drugs    </w:t>
            </w:r>
          </w:p>
        </w:tc>
        <w:tc>
          <w:tcPr>
            <w:tcW w:w="2126" w:type="dxa"/>
            <w:vAlign w:val="center"/>
          </w:tcPr>
          <w:p w14:paraId="6591770F"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Thyroid &amp; antithyroid drugs    </w:t>
            </w:r>
          </w:p>
        </w:tc>
        <w:tc>
          <w:tcPr>
            <w:tcW w:w="567" w:type="dxa"/>
            <w:vAlign w:val="center"/>
          </w:tcPr>
          <w:p w14:paraId="18915F9B" w14:textId="77777777" w:rsidR="00A42089" w:rsidRPr="006076FE" w:rsidRDefault="00DF0261"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1</w:t>
            </w:r>
          </w:p>
        </w:tc>
        <w:tc>
          <w:tcPr>
            <w:tcW w:w="1130" w:type="dxa"/>
            <w:vAlign w:val="center"/>
          </w:tcPr>
          <w:p w14:paraId="1C0D7907" w14:textId="4EE4DC49" w:rsidR="00A42089"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4BE8D277" w14:textId="77777777" w:rsidR="00A42089" w:rsidRPr="00EE1FF4" w:rsidRDefault="00A42089" w:rsidP="009C6079">
            <w:pPr>
              <w:widowControl/>
              <w:spacing w:beforeLines="50" w:before="156" w:afterLines="50" w:after="156"/>
              <w:jc w:val="center"/>
              <w:rPr>
                <w:rFonts w:ascii="宋体" w:eastAsia="宋体" w:hAnsi="宋体"/>
                <w:szCs w:val="21"/>
              </w:rPr>
            </w:pPr>
          </w:p>
        </w:tc>
      </w:tr>
      <w:tr w:rsidR="00A42089" w:rsidRPr="00EE1FF4" w14:paraId="4B54FD47" w14:textId="77777777" w:rsidTr="00E67505">
        <w:trPr>
          <w:trHeight w:val="340"/>
          <w:jc w:val="center"/>
        </w:trPr>
        <w:tc>
          <w:tcPr>
            <w:tcW w:w="1323" w:type="dxa"/>
            <w:vAlign w:val="center"/>
          </w:tcPr>
          <w:p w14:paraId="2F02EDD5" w14:textId="77777777" w:rsidR="00A42089"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14</w:t>
            </w:r>
          </w:p>
        </w:tc>
        <w:tc>
          <w:tcPr>
            <w:tcW w:w="628" w:type="dxa"/>
            <w:vAlign w:val="center"/>
          </w:tcPr>
          <w:p w14:paraId="1E6ACC63" w14:textId="77777777" w:rsidR="00A42089" w:rsidRPr="00EE1FF4" w:rsidRDefault="00A42089" w:rsidP="009C6079">
            <w:pPr>
              <w:widowControl/>
              <w:spacing w:beforeLines="50" w:before="156" w:afterLines="50" w:after="156"/>
              <w:jc w:val="center"/>
              <w:rPr>
                <w:rFonts w:ascii="宋体" w:eastAsia="宋体" w:hAnsi="宋体"/>
                <w:szCs w:val="21"/>
              </w:rPr>
            </w:pPr>
          </w:p>
        </w:tc>
        <w:tc>
          <w:tcPr>
            <w:tcW w:w="1985" w:type="dxa"/>
            <w:vAlign w:val="center"/>
          </w:tcPr>
          <w:p w14:paraId="022FBACD"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3</w:t>
            </w:r>
            <w:r w:rsidR="00BB5175" w:rsidRPr="006076FE">
              <w:rPr>
                <w:rFonts w:ascii="Times New Roman" w:eastAsia="宋体" w:hAnsi="Times New Roman" w:cs="Times New Roman"/>
              </w:rPr>
              <w:t>4</w:t>
            </w:r>
            <w:r w:rsidRPr="006076FE">
              <w:rPr>
                <w:rFonts w:ascii="Times New Roman" w:eastAsia="宋体" w:hAnsi="Times New Roman" w:cs="Times New Roman"/>
              </w:rPr>
              <w:t>．</w:t>
            </w:r>
            <w:r w:rsidRPr="006076FE">
              <w:rPr>
                <w:rFonts w:ascii="Times New Roman" w:eastAsia="宋体" w:hAnsi="Times New Roman" w:cs="Times New Roman"/>
              </w:rPr>
              <w:t>Adrenocorticosteroids &amp; adrenocortical antagonist</w:t>
            </w:r>
          </w:p>
        </w:tc>
        <w:tc>
          <w:tcPr>
            <w:tcW w:w="2126" w:type="dxa"/>
            <w:vAlign w:val="center"/>
          </w:tcPr>
          <w:p w14:paraId="7C1DECDD"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Adrenocorticosteroids &amp; adrenocortical antagonist</w:t>
            </w:r>
          </w:p>
        </w:tc>
        <w:tc>
          <w:tcPr>
            <w:tcW w:w="567" w:type="dxa"/>
            <w:vAlign w:val="center"/>
          </w:tcPr>
          <w:p w14:paraId="2314C271"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6E741FAC" w14:textId="3CE3C040" w:rsidR="00A42089"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77EFF348" w14:textId="77777777" w:rsidR="00A42089" w:rsidRPr="00EE1FF4" w:rsidRDefault="00A42089" w:rsidP="009C6079">
            <w:pPr>
              <w:widowControl/>
              <w:spacing w:beforeLines="50" w:before="156" w:afterLines="50" w:after="156"/>
              <w:jc w:val="center"/>
              <w:rPr>
                <w:rFonts w:ascii="宋体" w:eastAsia="宋体" w:hAnsi="宋体"/>
                <w:szCs w:val="21"/>
              </w:rPr>
            </w:pPr>
          </w:p>
        </w:tc>
      </w:tr>
      <w:tr w:rsidR="00A42089" w:rsidRPr="00EE1FF4" w14:paraId="0C012A22" w14:textId="77777777" w:rsidTr="00E67505">
        <w:trPr>
          <w:trHeight w:val="340"/>
          <w:jc w:val="center"/>
        </w:trPr>
        <w:tc>
          <w:tcPr>
            <w:tcW w:w="1323" w:type="dxa"/>
            <w:vAlign w:val="center"/>
          </w:tcPr>
          <w:p w14:paraId="16856AD5" w14:textId="77777777" w:rsidR="00A42089"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14</w:t>
            </w:r>
          </w:p>
        </w:tc>
        <w:tc>
          <w:tcPr>
            <w:tcW w:w="628" w:type="dxa"/>
            <w:vAlign w:val="center"/>
          </w:tcPr>
          <w:p w14:paraId="17601F49" w14:textId="77777777" w:rsidR="00A42089" w:rsidRPr="00EE1FF4" w:rsidRDefault="00A42089" w:rsidP="009C6079">
            <w:pPr>
              <w:widowControl/>
              <w:spacing w:beforeLines="50" w:before="156" w:afterLines="50" w:after="156"/>
              <w:jc w:val="center"/>
              <w:rPr>
                <w:rFonts w:ascii="宋体" w:eastAsia="宋体" w:hAnsi="宋体"/>
                <w:szCs w:val="21"/>
              </w:rPr>
            </w:pPr>
          </w:p>
        </w:tc>
        <w:tc>
          <w:tcPr>
            <w:tcW w:w="1985" w:type="dxa"/>
            <w:vAlign w:val="center"/>
          </w:tcPr>
          <w:p w14:paraId="5D9CE5F2" w14:textId="77777777" w:rsidR="00A42089" w:rsidRPr="006076FE" w:rsidRDefault="00BB517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36</w:t>
            </w:r>
            <w:r w:rsidR="00A42089" w:rsidRPr="006076FE">
              <w:rPr>
                <w:rFonts w:ascii="Times New Roman" w:eastAsia="宋体" w:hAnsi="Times New Roman" w:cs="Times New Roman"/>
              </w:rPr>
              <w:t xml:space="preserve">. Pancreatic Hormones &amp; Antidiabetic Drugs                    </w:t>
            </w:r>
          </w:p>
        </w:tc>
        <w:tc>
          <w:tcPr>
            <w:tcW w:w="2126" w:type="dxa"/>
            <w:vAlign w:val="center"/>
          </w:tcPr>
          <w:p w14:paraId="672E581E"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Pancreatic Hormones &amp; Antidiabetic Drugs                    </w:t>
            </w:r>
          </w:p>
        </w:tc>
        <w:tc>
          <w:tcPr>
            <w:tcW w:w="567" w:type="dxa"/>
            <w:vAlign w:val="center"/>
          </w:tcPr>
          <w:p w14:paraId="77F7639E"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68B593BD" w14:textId="08532807" w:rsidR="00A42089"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18F1B6DE" w14:textId="77777777" w:rsidR="00A42089" w:rsidRPr="00EE1FF4" w:rsidRDefault="00A42089" w:rsidP="009C6079">
            <w:pPr>
              <w:widowControl/>
              <w:spacing w:beforeLines="50" w:before="156" w:afterLines="50" w:after="156"/>
              <w:jc w:val="center"/>
              <w:rPr>
                <w:rFonts w:ascii="宋体" w:eastAsia="宋体" w:hAnsi="宋体"/>
                <w:szCs w:val="21"/>
              </w:rPr>
            </w:pPr>
          </w:p>
        </w:tc>
      </w:tr>
      <w:tr w:rsidR="00A42089" w:rsidRPr="00EE1FF4" w14:paraId="5F685A91" w14:textId="77777777" w:rsidTr="00E67505">
        <w:trPr>
          <w:trHeight w:val="340"/>
          <w:jc w:val="center"/>
        </w:trPr>
        <w:tc>
          <w:tcPr>
            <w:tcW w:w="1323" w:type="dxa"/>
            <w:vAlign w:val="center"/>
          </w:tcPr>
          <w:p w14:paraId="23BA18C5" w14:textId="77777777" w:rsidR="00A42089"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15</w:t>
            </w:r>
          </w:p>
        </w:tc>
        <w:tc>
          <w:tcPr>
            <w:tcW w:w="628" w:type="dxa"/>
            <w:vAlign w:val="center"/>
          </w:tcPr>
          <w:p w14:paraId="3554FCCF" w14:textId="77777777" w:rsidR="00A42089" w:rsidRPr="00EE1FF4" w:rsidRDefault="00A42089" w:rsidP="009C6079">
            <w:pPr>
              <w:widowControl/>
              <w:spacing w:beforeLines="50" w:before="156" w:afterLines="50" w:after="156"/>
              <w:jc w:val="center"/>
              <w:rPr>
                <w:rFonts w:ascii="宋体" w:eastAsia="宋体" w:hAnsi="宋体"/>
                <w:szCs w:val="21"/>
              </w:rPr>
            </w:pPr>
          </w:p>
        </w:tc>
        <w:tc>
          <w:tcPr>
            <w:tcW w:w="1985" w:type="dxa"/>
            <w:vAlign w:val="center"/>
          </w:tcPr>
          <w:p w14:paraId="1873505E"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62.Drugs Used in the Treatment of </w:t>
            </w:r>
            <w:r w:rsidRPr="006076FE">
              <w:rPr>
                <w:rFonts w:ascii="Times New Roman" w:eastAsia="宋体" w:hAnsi="Times New Roman" w:cs="Times New Roman"/>
              </w:rPr>
              <w:lastRenderedPageBreak/>
              <w:t>Gastrointestinal Diseases</w:t>
            </w:r>
          </w:p>
        </w:tc>
        <w:tc>
          <w:tcPr>
            <w:tcW w:w="2126" w:type="dxa"/>
            <w:vAlign w:val="center"/>
          </w:tcPr>
          <w:p w14:paraId="1ADEDE59"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lastRenderedPageBreak/>
              <w:t xml:space="preserve">Drugs Used in the Treatment of </w:t>
            </w:r>
            <w:r w:rsidRPr="006076FE">
              <w:rPr>
                <w:rFonts w:ascii="Times New Roman" w:eastAsia="宋体" w:hAnsi="Times New Roman" w:cs="Times New Roman"/>
              </w:rPr>
              <w:lastRenderedPageBreak/>
              <w:t>Gastrointestinal Diseases</w:t>
            </w:r>
          </w:p>
        </w:tc>
        <w:tc>
          <w:tcPr>
            <w:tcW w:w="567" w:type="dxa"/>
            <w:vAlign w:val="center"/>
          </w:tcPr>
          <w:p w14:paraId="7304B8A6"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lastRenderedPageBreak/>
              <w:t>2</w:t>
            </w:r>
          </w:p>
        </w:tc>
        <w:tc>
          <w:tcPr>
            <w:tcW w:w="1130" w:type="dxa"/>
            <w:vAlign w:val="center"/>
          </w:tcPr>
          <w:p w14:paraId="172C9A9D" w14:textId="793340AC" w:rsidR="00A42089"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25343880" w14:textId="77777777" w:rsidR="00A42089" w:rsidRPr="00EE1FF4" w:rsidRDefault="00A42089" w:rsidP="009C6079">
            <w:pPr>
              <w:widowControl/>
              <w:spacing w:beforeLines="50" w:before="156" w:afterLines="50" w:after="156"/>
              <w:jc w:val="center"/>
              <w:rPr>
                <w:rFonts w:ascii="宋体" w:eastAsia="宋体" w:hAnsi="宋体"/>
                <w:szCs w:val="21"/>
              </w:rPr>
            </w:pPr>
          </w:p>
        </w:tc>
      </w:tr>
      <w:tr w:rsidR="00A42089" w:rsidRPr="00EE1FF4" w14:paraId="3346A4B5" w14:textId="77777777" w:rsidTr="00E67505">
        <w:trPr>
          <w:trHeight w:val="340"/>
          <w:jc w:val="center"/>
        </w:trPr>
        <w:tc>
          <w:tcPr>
            <w:tcW w:w="1323" w:type="dxa"/>
            <w:vAlign w:val="center"/>
          </w:tcPr>
          <w:p w14:paraId="4167653C" w14:textId="77777777" w:rsidR="00A42089"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15</w:t>
            </w:r>
          </w:p>
        </w:tc>
        <w:tc>
          <w:tcPr>
            <w:tcW w:w="628" w:type="dxa"/>
            <w:vAlign w:val="center"/>
          </w:tcPr>
          <w:p w14:paraId="36A3929A" w14:textId="77777777" w:rsidR="00A42089" w:rsidRPr="00EE1FF4" w:rsidRDefault="00A42089" w:rsidP="009C6079">
            <w:pPr>
              <w:widowControl/>
              <w:spacing w:beforeLines="50" w:before="156" w:afterLines="50" w:after="156"/>
              <w:jc w:val="center"/>
              <w:rPr>
                <w:rFonts w:ascii="宋体" w:eastAsia="宋体" w:hAnsi="宋体"/>
                <w:szCs w:val="21"/>
              </w:rPr>
            </w:pPr>
          </w:p>
        </w:tc>
        <w:tc>
          <w:tcPr>
            <w:tcW w:w="1985" w:type="dxa"/>
            <w:vAlign w:val="center"/>
          </w:tcPr>
          <w:p w14:paraId="3C3BF5B0"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4</w:t>
            </w:r>
            <w:r w:rsidR="00BB5175" w:rsidRPr="006076FE">
              <w:rPr>
                <w:rFonts w:ascii="Times New Roman" w:eastAsia="宋体" w:hAnsi="Times New Roman" w:cs="Times New Roman"/>
              </w:rPr>
              <w:t>4</w:t>
            </w:r>
            <w:r w:rsidRPr="006076FE">
              <w:rPr>
                <w:rFonts w:ascii="Times New Roman" w:eastAsia="宋体" w:hAnsi="Times New Roman" w:cs="Times New Roman"/>
              </w:rPr>
              <w:t>.Beta-lactam antibiotics</w:t>
            </w:r>
          </w:p>
        </w:tc>
        <w:tc>
          <w:tcPr>
            <w:tcW w:w="2126" w:type="dxa"/>
            <w:vAlign w:val="center"/>
          </w:tcPr>
          <w:p w14:paraId="634D2F50"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Beta-lactam antibiotics</w:t>
            </w:r>
          </w:p>
        </w:tc>
        <w:tc>
          <w:tcPr>
            <w:tcW w:w="567" w:type="dxa"/>
            <w:vAlign w:val="center"/>
          </w:tcPr>
          <w:p w14:paraId="231CE9C1" w14:textId="4E22AD4B" w:rsidR="00A42089" w:rsidRPr="006076FE" w:rsidRDefault="00B72148" w:rsidP="009C607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c>
          <w:tcPr>
            <w:tcW w:w="1130" w:type="dxa"/>
            <w:vAlign w:val="center"/>
          </w:tcPr>
          <w:p w14:paraId="274054DA" w14:textId="3E45062A" w:rsidR="00A42089"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6A03EA76" w14:textId="77777777" w:rsidR="00A42089" w:rsidRPr="00EE1FF4" w:rsidRDefault="00A42089" w:rsidP="009C6079">
            <w:pPr>
              <w:widowControl/>
              <w:spacing w:beforeLines="50" w:before="156" w:afterLines="50" w:after="156"/>
              <w:jc w:val="center"/>
              <w:rPr>
                <w:rFonts w:ascii="宋体" w:eastAsia="宋体" w:hAnsi="宋体"/>
                <w:szCs w:val="21"/>
              </w:rPr>
            </w:pPr>
          </w:p>
        </w:tc>
      </w:tr>
      <w:tr w:rsidR="00A42089" w:rsidRPr="00EE1FF4" w14:paraId="5C494B1B" w14:textId="77777777" w:rsidTr="00E67505">
        <w:trPr>
          <w:trHeight w:val="340"/>
          <w:jc w:val="center"/>
        </w:trPr>
        <w:tc>
          <w:tcPr>
            <w:tcW w:w="1323" w:type="dxa"/>
            <w:vAlign w:val="center"/>
          </w:tcPr>
          <w:p w14:paraId="3829868D" w14:textId="77777777" w:rsidR="00A42089"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15-16</w:t>
            </w:r>
          </w:p>
        </w:tc>
        <w:tc>
          <w:tcPr>
            <w:tcW w:w="628" w:type="dxa"/>
            <w:vAlign w:val="center"/>
          </w:tcPr>
          <w:p w14:paraId="2C1B9E0C" w14:textId="77777777" w:rsidR="00A42089" w:rsidRPr="00EE1FF4" w:rsidRDefault="00A42089" w:rsidP="009C6079">
            <w:pPr>
              <w:widowControl/>
              <w:spacing w:beforeLines="50" w:before="156" w:afterLines="50" w:after="156"/>
              <w:jc w:val="center"/>
              <w:rPr>
                <w:rFonts w:ascii="宋体" w:eastAsia="宋体" w:hAnsi="宋体"/>
                <w:szCs w:val="21"/>
              </w:rPr>
            </w:pPr>
          </w:p>
        </w:tc>
        <w:tc>
          <w:tcPr>
            <w:tcW w:w="1985" w:type="dxa"/>
            <w:vAlign w:val="center"/>
          </w:tcPr>
          <w:p w14:paraId="3A8B0F7F"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4</w:t>
            </w:r>
            <w:r w:rsidR="00BB5175" w:rsidRPr="006076FE">
              <w:rPr>
                <w:rFonts w:ascii="Times New Roman" w:eastAsia="宋体" w:hAnsi="Times New Roman" w:cs="Times New Roman"/>
              </w:rPr>
              <w:t>5</w:t>
            </w:r>
            <w:r w:rsidRPr="006076FE">
              <w:rPr>
                <w:rFonts w:ascii="Times New Roman" w:eastAsia="宋体" w:hAnsi="Times New Roman" w:cs="Times New Roman"/>
              </w:rPr>
              <w:t>.Tetracyclines</w:t>
            </w:r>
          </w:p>
        </w:tc>
        <w:tc>
          <w:tcPr>
            <w:tcW w:w="2126" w:type="dxa"/>
            <w:vAlign w:val="center"/>
          </w:tcPr>
          <w:p w14:paraId="03DE4C83"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Tetracyclines</w:t>
            </w:r>
          </w:p>
        </w:tc>
        <w:tc>
          <w:tcPr>
            <w:tcW w:w="567" w:type="dxa"/>
            <w:vAlign w:val="center"/>
          </w:tcPr>
          <w:p w14:paraId="0229FB1C"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1F931985" w14:textId="790A4083" w:rsidR="00A42089"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6946CD92" w14:textId="77777777" w:rsidR="00A42089" w:rsidRPr="00EE1FF4" w:rsidRDefault="00A42089" w:rsidP="009C6079">
            <w:pPr>
              <w:widowControl/>
              <w:spacing w:beforeLines="50" w:before="156" w:afterLines="50" w:after="156"/>
              <w:jc w:val="center"/>
              <w:rPr>
                <w:rFonts w:ascii="宋体" w:eastAsia="宋体" w:hAnsi="宋体"/>
                <w:szCs w:val="21"/>
              </w:rPr>
            </w:pPr>
          </w:p>
        </w:tc>
      </w:tr>
      <w:tr w:rsidR="00A42089" w:rsidRPr="00EE1FF4" w14:paraId="7E149FE7" w14:textId="77777777" w:rsidTr="00E67505">
        <w:trPr>
          <w:trHeight w:val="340"/>
          <w:jc w:val="center"/>
        </w:trPr>
        <w:tc>
          <w:tcPr>
            <w:tcW w:w="1323" w:type="dxa"/>
            <w:vAlign w:val="center"/>
          </w:tcPr>
          <w:p w14:paraId="02D32853" w14:textId="77777777" w:rsidR="00A42089"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16</w:t>
            </w:r>
          </w:p>
        </w:tc>
        <w:tc>
          <w:tcPr>
            <w:tcW w:w="628" w:type="dxa"/>
            <w:vAlign w:val="center"/>
          </w:tcPr>
          <w:p w14:paraId="79BE9FA3" w14:textId="77777777" w:rsidR="00A42089" w:rsidRPr="00EE1FF4" w:rsidRDefault="00A42089" w:rsidP="009C6079">
            <w:pPr>
              <w:widowControl/>
              <w:spacing w:beforeLines="50" w:before="156" w:afterLines="50" w:after="156"/>
              <w:jc w:val="center"/>
              <w:rPr>
                <w:rFonts w:ascii="宋体" w:eastAsia="宋体" w:hAnsi="宋体"/>
                <w:szCs w:val="21"/>
              </w:rPr>
            </w:pPr>
          </w:p>
        </w:tc>
        <w:tc>
          <w:tcPr>
            <w:tcW w:w="1985" w:type="dxa"/>
            <w:vAlign w:val="center"/>
          </w:tcPr>
          <w:p w14:paraId="20FF25DB"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4</w:t>
            </w:r>
            <w:r w:rsidR="00BB5175" w:rsidRPr="006076FE">
              <w:rPr>
                <w:rFonts w:ascii="Times New Roman" w:eastAsia="宋体" w:hAnsi="Times New Roman" w:cs="Times New Roman"/>
              </w:rPr>
              <w:t>6</w:t>
            </w:r>
            <w:r w:rsidRPr="006076FE">
              <w:rPr>
                <w:rFonts w:ascii="Times New Roman" w:eastAsia="宋体" w:hAnsi="Times New Roman" w:cs="Times New Roman"/>
              </w:rPr>
              <w:t>.Aminoglycosides</w:t>
            </w:r>
          </w:p>
        </w:tc>
        <w:tc>
          <w:tcPr>
            <w:tcW w:w="2126" w:type="dxa"/>
            <w:vAlign w:val="center"/>
          </w:tcPr>
          <w:p w14:paraId="775C13DA"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Aminoglycosides</w:t>
            </w:r>
          </w:p>
        </w:tc>
        <w:tc>
          <w:tcPr>
            <w:tcW w:w="567" w:type="dxa"/>
            <w:vAlign w:val="center"/>
          </w:tcPr>
          <w:p w14:paraId="22729579"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20DCFF6D" w14:textId="1959D7D4" w:rsidR="00A42089"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593FC27A" w14:textId="77777777" w:rsidR="00A42089" w:rsidRPr="00EE1FF4" w:rsidRDefault="00A42089" w:rsidP="009C6079">
            <w:pPr>
              <w:widowControl/>
              <w:spacing w:beforeLines="50" w:before="156" w:afterLines="50" w:after="156"/>
              <w:jc w:val="center"/>
              <w:rPr>
                <w:rFonts w:ascii="宋体" w:eastAsia="宋体" w:hAnsi="宋体"/>
                <w:szCs w:val="21"/>
              </w:rPr>
            </w:pPr>
          </w:p>
        </w:tc>
      </w:tr>
      <w:tr w:rsidR="00A42089" w:rsidRPr="00EE1FF4" w14:paraId="688FB701" w14:textId="77777777" w:rsidTr="00E67505">
        <w:trPr>
          <w:trHeight w:val="340"/>
          <w:jc w:val="center"/>
        </w:trPr>
        <w:tc>
          <w:tcPr>
            <w:tcW w:w="1323" w:type="dxa"/>
            <w:vAlign w:val="center"/>
          </w:tcPr>
          <w:p w14:paraId="78475C19" w14:textId="77777777" w:rsidR="00A42089"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16</w:t>
            </w:r>
          </w:p>
        </w:tc>
        <w:tc>
          <w:tcPr>
            <w:tcW w:w="628" w:type="dxa"/>
            <w:vAlign w:val="center"/>
          </w:tcPr>
          <w:p w14:paraId="64A51C99" w14:textId="77777777" w:rsidR="00A42089" w:rsidRPr="00EE1FF4" w:rsidRDefault="00A42089" w:rsidP="009C6079">
            <w:pPr>
              <w:widowControl/>
              <w:spacing w:beforeLines="50" w:before="156" w:afterLines="50" w:after="156"/>
              <w:jc w:val="center"/>
              <w:rPr>
                <w:rFonts w:ascii="宋体" w:eastAsia="宋体" w:hAnsi="宋体"/>
                <w:szCs w:val="21"/>
              </w:rPr>
            </w:pPr>
          </w:p>
        </w:tc>
        <w:tc>
          <w:tcPr>
            <w:tcW w:w="1985" w:type="dxa"/>
            <w:vAlign w:val="center"/>
          </w:tcPr>
          <w:p w14:paraId="2D46FA9E"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4</w:t>
            </w:r>
            <w:r w:rsidR="00BB5175" w:rsidRPr="006076FE">
              <w:rPr>
                <w:rFonts w:ascii="Times New Roman" w:eastAsia="宋体" w:hAnsi="Times New Roman" w:cs="Times New Roman"/>
              </w:rPr>
              <w:t>7</w:t>
            </w:r>
            <w:r w:rsidRPr="006076FE">
              <w:rPr>
                <w:rFonts w:ascii="Times New Roman" w:eastAsia="宋体" w:hAnsi="Times New Roman" w:cs="Times New Roman"/>
              </w:rPr>
              <w:t>.Sulfonamides and quinolones</w:t>
            </w:r>
          </w:p>
        </w:tc>
        <w:tc>
          <w:tcPr>
            <w:tcW w:w="2126" w:type="dxa"/>
            <w:vAlign w:val="center"/>
          </w:tcPr>
          <w:p w14:paraId="17093B7E"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Sulfonamides and quinolones</w:t>
            </w:r>
          </w:p>
        </w:tc>
        <w:tc>
          <w:tcPr>
            <w:tcW w:w="567" w:type="dxa"/>
            <w:vAlign w:val="center"/>
          </w:tcPr>
          <w:p w14:paraId="583C1E2C"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155E702E" w14:textId="26B9ABC5" w:rsidR="00A42089"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6302414B" w14:textId="77777777" w:rsidR="00A42089" w:rsidRPr="00EE1FF4" w:rsidRDefault="00A42089" w:rsidP="009C6079">
            <w:pPr>
              <w:widowControl/>
              <w:spacing w:beforeLines="50" w:before="156" w:afterLines="50" w:after="156"/>
              <w:jc w:val="center"/>
              <w:rPr>
                <w:rFonts w:ascii="宋体" w:eastAsia="宋体" w:hAnsi="宋体"/>
                <w:szCs w:val="21"/>
              </w:rPr>
            </w:pPr>
          </w:p>
        </w:tc>
      </w:tr>
      <w:tr w:rsidR="00A42089" w:rsidRPr="00EE1FF4" w14:paraId="5A710244" w14:textId="77777777" w:rsidTr="00E67505">
        <w:trPr>
          <w:trHeight w:val="340"/>
          <w:jc w:val="center"/>
        </w:trPr>
        <w:tc>
          <w:tcPr>
            <w:tcW w:w="1323" w:type="dxa"/>
            <w:vAlign w:val="center"/>
          </w:tcPr>
          <w:p w14:paraId="6C6C9C9E" w14:textId="77777777" w:rsidR="00A42089"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17</w:t>
            </w:r>
          </w:p>
        </w:tc>
        <w:tc>
          <w:tcPr>
            <w:tcW w:w="628" w:type="dxa"/>
            <w:vAlign w:val="center"/>
          </w:tcPr>
          <w:p w14:paraId="1DC151E3" w14:textId="77777777" w:rsidR="00A42089" w:rsidRPr="00EE1FF4" w:rsidRDefault="00A42089" w:rsidP="009C6079">
            <w:pPr>
              <w:widowControl/>
              <w:spacing w:beforeLines="50" w:before="156" w:afterLines="50" w:after="156"/>
              <w:jc w:val="center"/>
              <w:rPr>
                <w:rFonts w:ascii="宋体" w:eastAsia="宋体" w:hAnsi="宋体"/>
                <w:szCs w:val="21"/>
              </w:rPr>
            </w:pPr>
          </w:p>
        </w:tc>
        <w:tc>
          <w:tcPr>
            <w:tcW w:w="1985" w:type="dxa"/>
            <w:vAlign w:val="center"/>
          </w:tcPr>
          <w:p w14:paraId="1C6F27F1"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4</w:t>
            </w:r>
            <w:r w:rsidR="00BB5175" w:rsidRPr="006076FE">
              <w:rPr>
                <w:rFonts w:ascii="Times New Roman" w:eastAsia="宋体" w:hAnsi="Times New Roman" w:cs="Times New Roman"/>
              </w:rPr>
              <w:t>8</w:t>
            </w:r>
            <w:r w:rsidRPr="006076FE">
              <w:rPr>
                <w:rFonts w:ascii="Times New Roman" w:eastAsia="宋体" w:hAnsi="Times New Roman" w:cs="Times New Roman"/>
              </w:rPr>
              <w:t>.Antimycobacterial drugs 4</w:t>
            </w:r>
            <w:r w:rsidR="00BB5175" w:rsidRPr="006076FE">
              <w:rPr>
                <w:rFonts w:ascii="Times New Roman" w:eastAsia="宋体" w:hAnsi="Times New Roman" w:cs="Times New Roman"/>
              </w:rPr>
              <w:t>9</w:t>
            </w:r>
            <w:r w:rsidRPr="006076FE">
              <w:rPr>
                <w:rFonts w:ascii="Times New Roman" w:eastAsia="宋体" w:hAnsi="Times New Roman" w:cs="Times New Roman"/>
              </w:rPr>
              <w:t>.Antifungal agents</w:t>
            </w:r>
          </w:p>
        </w:tc>
        <w:tc>
          <w:tcPr>
            <w:tcW w:w="2126" w:type="dxa"/>
            <w:vAlign w:val="center"/>
          </w:tcPr>
          <w:p w14:paraId="6F5BFE0C"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Antimycobacterial drugs</w:t>
            </w:r>
            <w:r w:rsidRPr="006076FE">
              <w:rPr>
                <w:rFonts w:ascii="Times New Roman" w:eastAsia="宋体" w:hAnsi="Times New Roman" w:cs="Times New Roman"/>
              </w:rPr>
              <w:t>；</w:t>
            </w:r>
            <w:r w:rsidRPr="006076FE">
              <w:rPr>
                <w:rFonts w:ascii="Times New Roman" w:eastAsia="宋体" w:hAnsi="Times New Roman" w:cs="Times New Roman"/>
              </w:rPr>
              <w:t>Antifungal agents</w:t>
            </w:r>
          </w:p>
        </w:tc>
        <w:tc>
          <w:tcPr>
            <w:tcW w:w="567" w:type="dxa"/>
            <w:vAlign w:val="center"/>
          </w:tcPr>
          <w:p w14:paraId="372E06B9"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7BC4C47D" w14:textId="3BFF708B" w:rsidR="00A42089"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46B2F515" w14:textId="77777777" w:rsidR="00A42089" w:rsidRPr="00EE1FF4" w:rsidRDefault="00A42089" w:rsidP="009C6079">
            <w:pPr>
              <w:widowControl/>
              <w:spacing w:beforeLines="50" w:before="156" w:afterLines="50" w:after="156"/>
              <w:jc w:val="center"/>
              <w:rPr>
                <w:rFonts w:ascii="宋体" w:eastAsia="宋体" w:hAnsi="宋体"/>
                <w:szCs w:val="21"/>
              </w:rPr>
            </w:pPr>
          </w:p>
        </w:tc>
      </w:tr>
      <w:tr w:rsidR="00A42089" w:rsidRPr="00EE1FF4" w14:paraId="747EBC33" w14:textId="77777777" w:rsidTr="00E67505">
        <w:trPr>
          <w:trHeight w:val="340"/>
          <w:jc w:val="center"/>
        </w:trPr>
        <w:tc>
          <w:tcPr>
            <w:tcW w:w="1323" w:type="dxa"/>
            <w:vAlign w:val="center"/>
          </w:tcPr>
          <w:p w14:paraId="3C70CA2A" w14:textId="77777777" w:rsidR="00A42089"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17</w:t>
            </w:r>
          </w:p>
        </w:tc>
        <w:tc>
          <w:tcPr>
            <w:tcW w:w="628" w:type="dxa"/>
            <w:vAlign w:val="center"/>
          </w:tcPr>
          <w:p w14:paraId="4E087078" w14:textId="77777777" w:rsidR="00A42089" w:rsidRPr="00EE1FF4" w:rsidRDefault="00A42089" w:rsidP="009C6079">
            <w:pPr>
              <w:widowControl/>
              <w:spacing w:beforeLines="50" w:before="156" w:afterLines="50" w:after="156"/>
              <w:jc w:val="center"/>
              <w:rPr>
                <w:rFonts w:ascii="宋体" w:eastAsia="宋体" w:hAnsi="宋体"/>
                <w:szCs w:val="21"/>
              </w:rPr>
            </w:pPr>
          </w:p>
        </w:tc>
        <w:tc>
          <w:tcPr>
            <w:tcW w:w="1985" w:type="dxa"/>
            <w:vAlign w:val="center"/>
          </w:tcPr>
          <w:p w14:paraId="34CF82D0" w14:textId="77777777" w:rsidR="00A42089" w:rsidRPr="006076FE" w:rsidRDefault="00BB517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50</w:t>
            </w:r>
            <w:r w:rsidR="00A42089" w:rsidRPr="006076FE">
              <w:rPr>
                <w:rFonts w:ascii="Times New Roman" w:eastAsia="宋体" w:hAnsi="Times New Roman" w:cs="Times New Roman"/>
              </w:rPr>
              <w:t>.Antivial Agents</w:t>
            </w:r>
          </w:p>
          <w:p w14:paraId="17DA2986"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5</w:t>
            </w:r>
            <w:r w:rsidR="00BB5175" w:rsidRPr="006076FE">
              <w:rPr>
                <w:rFonts w:ascii="Times New Roman" w:eastAsia="宋体" w:hAnsi="Times New Roman" w:cs="Times New Roman"/>
              </w:rPr>
              <w:t>2</w:t>
            </w:r>
            <w:r w:rsidRPr="006076FE">
              <w:rPr>
                <w:rFonts w:ascii="Times New Roman" w:eastAsia="宋体" w:hAnsi="Times New Roman" w:cs="Times New Roman"/>
              </w:rPr>
              <w:t xml:space="preserve">.Clinical use of antimicrobial agents    </w:t>
            </w:r>
          </w:p>
        </w:tc>
        <w:tc>
          <w:tcPr>
            <w:tcW w:w="2126" w:type="dxa"/>
            <w:vAlign w:val="center"/>
          </w:tcPr>
          <w:p w14:paraId="2777C9DB"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Antivial Agents</w:t>
            </w:r>
            <w:r w:rsidRPr="006076FE">
              <w:rPr>
                <w:rFonts w:ascii="Times New Roman" w:eastAsia="宋体" w:hAnsi="Times New Roman" w:cs="Times New Roman"/>
              </w:rPr>
              <w:t>；</w:t>
            </w:r>
          </w:p>
          <w:p w14:paraId="398797AC"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Clinical use of antimicrobial agents    </w:t>
            </w:r>
          </w:p>
        </w:tc>
        <w:tc>
          <w:tcPr>
            <w:tcW w:w="567" w:type="dxa"/>
            <w:vAlign w:val="center"/>
          </w:tcPr>
          <w:p w14:paraId="21D27568"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21EEDB0B" w14:textId="518D6561" w:rsidR="00A42089"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6355FAAD" w14:textId="77777777" w:rsidR="00A42089" w:rsidRPr="00EE1FF4" w:rsidRDefault="00A42089" w:rsidP="009C6079">
            <w:pPr>
              <w:widowControl/>
              <w:spacing w:beforeLines="50" w:before="156" w:afterLines="50" w:after="156"/>
              <w:jc w:val="center"/>
              <w:rPr>
                <w:rFonts w:ascii="宋体" w:eastAsia="宋体" w:hAnsi="宋体"/>
                <w:szCs w:val="21"/>
              </w:rPr>
            </w:pPr>
          </w:p>
        </w:tc>
      </w:tr>
      <w:tr w:rsidR="00A42089" w:rsidRPr="00EE1FF4" w14:paraId="03AEC749" w14:textId="77777777" w:rsidTr="00E67505">
        <w:trPr>
          <w:trHeight w:val="340"/>
          <w:jc w:val="center"/>
        </w:trPr>
        <w:tc>
          <w:tcPr>
            <w:tcW w:w="1323" w:type="dxa"/>
            <w:vAlign w:val="center"/>
          </w:tcPr>
          <w:p w14:paraId="3D06EC4F" w14:textId="77777777" w:rsidR="00A42089" w:rsidRPr="002C2C6F" w:rsidRDefault="001E4C60" w:rsidP="009C6079">
            <w:pPr>
              <w:widowControl/>
              <w:spacing w:beforeLines="50" w:before="156" w:afterLines="50" w:after="156"/>
              <w:jc w:val="center"/>
              <w:rPr>
                <w:rFonts w:ascii="Times New Roman" w:eastAsia="宋体" w:hAnsi="Times New Roman" w:cs="Times New Roman"/>
                <w:szCs w:val="21"/>
              </w:rPr>
            </w:pPr>
            <w:r w:rsidRPr="002C2C6F">
              <w:rPr>
                <w:rFonts w:ascii="Times New Roman" w:eastAsia="宋体" w:hAnsi="Times New Roman" w:cs="Times New Roman"/>
                <w:szCs w:val="21"/>
              </w:rPr>
              <w:t>17</w:t>
            </w:r>
          </w:p>
        </w:tc>
        <w:tc>
          <w:tcPr>
            <w:tcW w:w="628" w:type="dxa"/>
            <w:vAlign w:val="center"/>
          </w:tcPr>
          <w:p w14:paraId="4DA46F3C" w14:textId="77777777" w:rsidR="00A42089" w:rsidRPr="00EE1FF4" w:rsidRDefault="00A42089" w:rsidP="009C6079">
            <w:pPr>
              <w:widowControl/>
              <w:spacing w:beforeLines="50" w:before="156" w:afterLines="50" w:after="156"/>
              <w:jc w:val="center"/>
              <w:rPr>
                <w:rFonts w:ascii="宋体" w:eastAsia="宋体" w:hAnsi="宋体"/>
                <w:szCs w:val="21"/>
              </w:rPr>
            </w:pPr>
          </w:p>
        </w:tc>
        <w:tc>
          <w:tcPr>
            <w:tcW w:w="1985" w:type="dxa"/>
            <w:vAlign w:val="center"/>
          </w:tcPr>
          <w:p w14:paraId="384C3726"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5</w:t>
            </w:r>
            <w:r w:rsidR="00BB5175" w:rsidRPr="006076FE">
              <w:rPr>
                <w:rFonts w:ascii="Times New Roman" w:eastAsia="宋体" w:hAnsi="Times New Roman" w:cs="Times New Roman"/>
              </w:rPr>
              <w:t>5</w:t>
            </w:r>
            <w:r w:rsidRPr="006076FE">
              <w:rPr>
                <w:rFonts w:ascii="Times New Roman" w:eastAsia="宋体" w:hAnsi="Times New Roman" w:cs="Times New Roman"/>
              </w:rPr>
              <w:t>．</w:t>
            </w:r>
            <w:r w:rsidRPr="006076FE">
              <w:rPr>
                <w:rFonts w:ascii="Times New Roman" w:eastAsia="宋体" w:hAnsi="Times New Roman" w:cs="Times New Roman"/>
              </w:rPr>
              <w:t>Cancer Chemotherapy</w:t>
            </w:r>
          </w:p>
        </w:tc>
        <w:tc>
          <w:tcPr>
            <w:tcW w:w="2126" w:type="dxa"/>
            <w:vAlign w:val="center"/>
          </w:tcPr>
          <w:p w14:paraId="5EEC8B4A"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Cancer Chemotherapy</w:t>
            </w:r>
          </w:p>
        </w:tc>
        <w:tc>
          <w:tcPr>
            <w:tcW w:w="567" w:type="dxa"/>
            <w:vAlign w:val="center"/>
          </w:tcPr>
          <w:p w14:paraId="33A87199" w14:textId="77777777" w:rsidR="00A42089" w:rsidRPr="006076FE" w:rsidRDefault="00A42089"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2</w:t>
            </w:r>
          </w:p>
        </w:tc>
        <w:tc>
          <w:tcPr>
            <w:tcW w:w="1130" w:type="dxa"/>
            <w:vAlign w:val="center"/>
          </w:tcPr>
          <w:p w14:paraId="601ABAA5" w14:textId="38770EC2" w:rsidR="00A42089" w:rsidRPr="00EE1FF4" w:rsidRDefault="002639A8"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完成课后思考题</w:t>
            </w:r>
          </w:p>
        </w:tc>
        <w:tc>
          <w:tcPr>
            <w:tcW w:w="763" w:type="dxa"/>
            <w:vAlign w:val="center"/>
          </w:tcPr>
          <w:p w14:paraId="7C773164" w14:textId="77777777" w:rsidR="00A42089" w:rsidRPr="00EE1FF4" w:rsidRDefault="00A42089" w:rsidP="009C6079">
            <w:pPr>
              <w:widowControl/>
              <w:spacing w:beforeLines="50" w:before="156" w:afterLines="50" w:after="156"/>
              <w:jc w:val="center"/>
              <w:rPr>
                <w:rFonts w:ascii="宋体" w:eastAsia="宋体" w:hAnsi="宋体"/>
                <w:szCs w:val="21"/>
              </w:rPr>
            </w:pPr>
          </w:p>
        </w:tc>
      </w:tr>
    </w:tbl>
    <w:p w14:paraId="5D14A7CE" w14:textId="77777777" w:rsidR="00BA23F0" w:rsidRPr="00EE1FF4" w:rsidRDefault="00BA23F0" w:rsidP="009C6079">
      <w:pPr>
        <w:widowControl/>
        <w:spacing w:beforeLines="50" w:before="156" w:afterLines="50" w:after="156"/>
        <w:ind w:firstLineChars="200" w:firstLine="562"/>
        <w:jc w:val="left"/>
      </w:pPr>
      <w:r w:rsidRPr="00EE1FF4">
        <w:rPr>
          <w:rFonts w:ascii="黑体" w:eastAsia="黑体" w:hAnsi="黑体" w:hint="eastAsia"/>
          <w:b/>
          <w:sz w:val="28"/>
          <w:szCs w:val="28"/>
        </w:rPr>
        <w:t>六、教材及参考书目</w:t>
      </w:r>
    </w:p>
    <w:p w14:paraId="7C766F10" w14:textId="7C856404" w:rsidR="00F0081C" w:rsidRPr="00EE1FF4" w:rsidRDefault="00F663C2" w:rsidP="009C6079">
      <w:pPr>
        <w:widowControl/>
        <w:spacing w:beforeLines="50" w:before="156" w:afterLines="50" w:after="156"/>
        <w:ind w:firstLineChars="200" w:firstLine="420"/>
        <w:jc w:val="left"/>
        <w:rPr>
          <w:rFonts w:ascii="宋体" w:eastAsia="宋体" w:hAnsi="宋体"/>
        </w:rPr>
      </w:pPr>
      <w:r w:rsidRPr="00EE1FF4">
        <w:rPr>
          <w:rFonts w:ascii="宋体" w:eastAsia="宋体" w:hAnsi="宋体" w:hint="eastAsia"/>
        </w:rPr>
        <w:t>1.</w:t>
      </w:r>
      <w:r w:rsidR="00B33ECE" w:rsidRPr="00EE1FF4">
        <w:rPr>
          <w:rFonts w:ascii="宋体" w:eastAsia="宋体" w:hAnsi="宋体"/>
        </w:rPr>
        <w:t>药理学（第2版,英文改编版)，周宏灏</w:t>
      </w:r>
      <w:r w:rsidR="00B33ECE" w:rsidRPr="00EE1FF4">
        <w:rPr>
          <w:rFonts w:ascii="宋体" w:eastAsia="宋体" w:hAnsi="宋体" w:hint="eastAsia"/>
        </w:rPr>
        <w:t xml:space="preserve"> </w:t>
      </w:r>
      <w:r w:rsidR="00B33ECE" w:rsidRPr="00EE1FF4">
        <w:rPr>
          <w:rFonts w:ascii="宋体" w:eastAsia="宋体" w:hAnsi="宋体"/>
        </w:rPr>
        <w:t>主编,科学出版社，</w:t>
      </w:r>
      <w:r w:rsidR="00B33ECE" w:rsidRPr="00EE1FF4">
        <w:rPr>
          <w:rFonts w:ascii="宋体" w:eastAsia="宋体" w:hAnsi="宋体" w:hint="eastAsia"/>
        </w:rPr>
        <w:t>2019</w:t>
      </w:r>
      <w:r w:rsidR="00B12993">
        <w:rPr>
          <w:rFonts w:ascii="宋体" w:eastAsia="宋体" w:hAnsi="宋体"/>
        </w:rPr>
        <w:t>.</w:t>
      </w:r>
    </w:p>
    <w:p w14:paraId="668FA1DC" w14:textId="245AE797" w:rsidR="00F663C2" w:rsidRPr="00EE1FF4" w:rsidRDefault="00F663C2" w:rsidP="00F663C2">
      <w:pPr>
        <w:widowControl/>
        <w:adjustRightInd w:val="0"/>
        <w:snapToGrid w:val="0"/>
        <w:spacing w:line="360" w:lineRule="auto"/>
        <w:ind w:firstLineChars="200" w:firstLine="420"/>
        <w:jc w:val="left"/>
        <w:rPr>
          <w:rFonts w:ascii="Times New Roman" w:eastAsia="宋体" w:hAnsi="Times New Roman" w:cs="Times New Roman"/>
        </w:rPr>
      </w:pPr>
      <w:bookmarkStart w:id="2" w:name="_Hlk40344545"/>
      <w:r w:rsidRPr="00EE1FF4">
        <w:rPr>
          <w:rFonts w:ascii="Times New Roman" w:eastAsia="宋体" w:hAnsi="Times New Roman" w:cs="Times New Roman" w:hint="eastAsia"/>
        </w:rPr>
        <w:t>2</w:t>
      </w:r>
      <w:r w:rsidRPr="00EE1FF4">
        <w:rPr>
          <w:rFonts w:ascii="Times New Roman" w:eastAsia="宋体" w:hAnsi="Times New Roman" w:cs="Times New Roman"/>
        </w:rPr>
        <w:t>. Bertram G. Katzung. Basic &amp; Clinical Pharmacology. 14</w:t>
      </w:r>
      <w:r w:rsidRPr="00EE1FF4">
        <w:rPr>
          <w:rFonts w:ascii="Times New Roman" w:eastAsia="宋体" w:hAnsi="Times New Roman" w:cs="Times New Roman"/>
          <w:vertAlign w:val="superscript"/>
        </w:rPr>
        <w:t>th</w:t>
      </w:r>
      <w:r w:rsidRPr="00EE1FF4">
        <w:rPr>
          <w:rFonts w:ascii="Times New Roman" w:eastAsia="宋体" w:hAnsi="Times New Roman" w:cs="Times New Roman"/>
        </w:rPr>
        <w:t xml:space="preserve"> Edition. New York: McGraw-Hill Companies, 2018</w:t>
      </w:r>
      <w:bookmarkEnd w:id="2"/>
      <w:r w:rsidR="00B12993">
        <w:rPr>
          <w:rFonts w:ascii="Times New Roman" w:eastAsia="宋体" w:hAnsi="Times New Roman" w:cs="Times New Roman"/>
        </w:rPr>
        <w:t>.</w:t>
      </w:r>
    </w:p>
    <w:p w14:paraId="2F41683D" w14:textId="0CAA4E2A" w:rsidR="00F663C2" w:rsidRPr="00EE1FF4" w:rsidRDefault="00F663C2" w:rsidP="00F663C2">
      <w:pPr>
        <w:widowControl/>
        <w:adjustRightInd w:val="0"/>
        <w:snapToGrid w:val="0"/>
        <w:spacing w:line="360" w:lineRule="auto"/>
        <w:ind w:firstLineChars="200" w:firstLine="420"/>
        <w:jc w:val="left"/>
        <w:rPr>
          <w:rFonts w:ascii="Times New Roman" w:eastAsia="宋体" w:hAnsi="Times New Roman" w:cs="Times New Roman"/>
        </w:rPr>
      </w:pPr>
      <w:r w:rsidRPr="00EE1FF4">
        <w:rPr>
          <w:rFonts w:ascii="Times New Roman" w:eastAsia="宋体" w:hAnsi="Times New Roman" w:cs="Times New Roman" w:hint="eastAsia"/>
        </w:rPr>
        <w:t>3</w:t>
      </w:r>
      <w:r w:rsidRPr="00EE1FF4">
        <w:rPr>
          <w:rFonts w:ascii="Times New Roman" w:eastAsia="宋体" w:hAnsi="Times New Roman" w:cs="Times New Roman"/>
        </w:rPr>
        <w:t xml:space="preserve">. </w:t>
      </w:r>
      <w:r w:rsidR="00B12993" w:rsidRPr="00EE1FF4">
        <w:rPr>
          <w:rFonts w:ascii="Times New Roman" w:eastAsia="宋体" w:hAnsi="Times New Roman" w:cs="Times New Roman"/>
        </w:rPr>
        <w:t>药理学</w:t>
      </w:r>
      <w:r w:rsidR="00B12993">
        <w:rPr>
          <w:rFonts w:ascii="Times New Roman" w:eastAsia="宋体" w:hAnsi="Times New Roman" w:cs="Times New Roman" w:hint="eastAsia"/>
        </w:rPr>
        <w:t>（</w:t>
      </w:r>
      <w:r w:rsidR="00B12993" w:rsidRPr="00EE1FF4">
        <w:rPr>
          <w:rFonts w:ascii="Times New Roman" w:eastAsia="宋体" w:hAnsi="Times New Roman" w:cs="Times New Roman"/>
        </w:rPr>
        <w:t>第</w:t>
      </w:r>
      <w:r w:rsidR="00B12993">
        <w:rPr>
          <w:rFonts w:ascii="Times New Roman" w:eastAsia="宋体" w:hAnsi="Times New Roman" w:cs="Times New Roman" w:hint="eastAsia"/>
        </w:rPr>
        <w:t>8</w:t>
      </w:r>
      <w:r w:rsidR="00B12993" w:rsidRPr="00EE1FF4">
        <w:rPr>
          <w:rFonts w:ascii="Times New Roman" w:eastAsia="宋体" w:hAnsi="Times New Roman" w:cs="Times New Roman"/>
        </w:rPr>
        <w:t>版</w:t>
      </w:r>
      <w:r w:rsidR="00B12993">
        <w:rPr>
          <w:rFonts w:ascii="Times New Roman" w:eastAsia="宋体" w:hAnsi="Times New Roman" w:cs="Times New Roman" w:hint="eastAsia"/>
        </w:rPr>
        <w:t>），</w:t>
      </w:r>
      <w:r w:rsidRPr="00EE1FF4">
        <w:rPr>
          <w:rFonts w:ascii="Times New Roman" w:eastAsia="宋体" w:hAnsi="Times New Roman" w:cs="Times New Roman"/>
        </w:rPr>
        <w:t>朱依谆</w:t>
      </w:r>
      <w:r w:rsidR="00B12993">
        <w:rPr>
          <w:rFonts w:ascii="Times New Roman" w:eastAsia="宋体" w:hAnsi="Times New Roman" w:cs="Times New Roman" w:hint="eastAsia"/>
        </w:rPr>
        <w:t>、</w:t>
      </w:r>
      <w:r w:rsidRPr="00EE1FF4">
        <w:rPr>
          <w:rFonts w:ascii="Times New Roman" w:eastAsia="宋体" w:hAnsi="Times New Roman" w:cs="Times New Roman"/>
        </w:rPr>
        <w:t>殷明</w:t>
      </w:r>
      <w:r w:rsidRPr="00EE1FF4">
        <w:rPr>
          <w:rFonts w:ascii="Times New Roman" w:eastAsia="宋体" w:hAnsi="Times New Roman" w:cs="Times New Roman"/>
        </w:rPr>
        <w:t xml:space="preserve">. </w:t>
      </w:r>
      <w:r w:rsidRPr="00EE1FF4">
        <w:rPr>
          <w:rFonts w:ascii="Times New Roman" w:eastAsia="宋体" w:hAnsi="Times New Roman" w:cs="Times New Roman"/>
        </w:rPr>
        <w:t>北京：人民卫生出版社，</w:t>
      </w:r>
      <w:r w:rsidRPr="00EE1FF4">
        <w:rPr>
          <w:rFonts w:ascii="Times New Roman" w:eastAsia="宋体" w:hAnsi="Times New Roman" w:cs="Times New Roman"/>
        </w:rPr>
        <w:t>2016.</w:t>
      </w:r>
    </w:p>
    <w:p w14:paraId="2F42FDCE" w14:textId="77777777" w:rsidR="00E76E34" w:rsidRPr="00EE1FF4" w:rsidRDefault="00E76E34" w:rsidP="009C6079">
      <w:pPr>
        <w:widowControl/>
        <w:spacing w:beforeLines="50" w:before="156" w:afterLines="50" w:after="156"/>
        <w:ind w:firstLineChars="200" w:firstLine="562"/>
        <w:jc w:val="left"/>
        <w:rPr>
          <w:rFonts w:ascii="宋体" w:eastAsia="宋体" w:hAnsi="宋体"/>
        </w:rPr>
      </w:pPr>
      <w:r w:rsidRPr="00EE1FF4">
        <w:rPr>
          <w:rFonts w:ascii="黑体" w:eastAsia="黑体" w:hAnsi="黑体" w:hint="eastAsia"/>
          <w:b/>
          <w:sz w:val="28"/>
          <w:szCs w:val="28"/>
        </w:rPr>
        <w:t>七、教学方法</w:t>
      </w:r>
    </w:p>
    <w:p w14:paraId="380FA26D" w14:textId="77777777" w:rsidR="006D40C3" w:rsidRPr="00EE1FF4" w:rsidRDefault="006D40C3" w:rsidP="009C6079">
      <w:pPr>
        <w:pStyle w:val="ac"/>
        <w:widowControl/>
        <w:spacing w:beforeLines="50" w:before="156" w:afterLines="50" w:after="156" w:line="360" w:lineRule="auto"/>
        <w:ind w:left="780" w:firstLineChars="0" w:firstLine="0"/>
        <w:jc w:val="left"/>
        <w:rPr>
          <w:rFonts w:ascii="宋体" w:eastAsia="宋体" w:hAnsi="宋体"/>
        </w:rPr>
      </w:pPr>
      <w:r w:rsidRPr="00EE1FF4">
        <w:rPr>
          <w:rFonts w:ascii="Times New Roman" w:eastAsia="宋体" w:hAnsi="Times New Roman" w:cs="Times New Roman"/>
        </w:rPr>
        <w:t>1</w:t>
      </w:r>
      <w:r w:rsidRPr="00EE1FF4">
        <w:rPr>
          <w:rFonts w:ascii="Times New Roman" w:eastAsia="宋体" w:hAnsi="Times New Roman" w:cs="Times New Roman"/>
        </w:rPr>
        <w:t>．讲授法：以</w:t>
      </w:r>
      <w:r w:rsidRPr="00EE1FF4">
        <w:rPr>
          <w:rFonts w:ascii="Times New Roman" w:eastAsia="宋体" w:hAnsi="Times New Roman" w:cs="Times New Roman"/>
        </w:rPr>
        <w:t>PowerPoint</w:t>
      </w:r>
      <w:r w:rsidRPr="00EE1FF4">
        <w:rPr>
          <w:rFonts w:ascii="Times New Roman" w:eastAsia="宋体" w:hAnsi="Times New Roman" w:cs="Times New Roman"/>
        </w:rPr>
        <w:t>为基本软件，制作教学课件，按大纲要求依次讲述</w:t>
      </w:r>
      <w:r w:rsidRPr="00EE1FF4">
        <w:rPr>
          <w:rFonts w:ascii="Times New Roman" w:eastAsia="宋体" w:hAnsi="Times New Roman" w:cs="Times New Roman" w:hint="eastAsia"/>
        </w:rPr>
        <w:t>药理学</w:t>
      </w:r>
      <w:r w:rsidRPr="00EE1FF4">
        <w:rPr>
          <w:rFonts w:ascii="Times New Roman" w:eastAsia="宋体" w:hAnsi="Times New Roman" w:cs="Times New Roman"/>
        </w:rPr>
        <w:t>的基本概念与基本原理，帮助学生了解并掌握</w:t>
      </w:r>
      <w:r w:rsidRPr="00EE1FF4">
        <w:rPr>
          <w:rFonts w:ascii="Times New Roman" w:eastAsia="宋体" w:hAnsi="Times New Roman" w:cs="Times New Roman" w:hint="eastAsia"/>
        </w:rPr>
        <w:t>药理学共有规律及代表药物作用机制、药理作用、临床应用、不良反应</w:t>
      </w:r>
      <w:r w:rsidRPr="00EE1FF4">
        <w:rPr>
          <w:rFonts w:ascii="Times New Roman" w:eastAsia="宋体" w:hAnsi="Times New Roman" w:cs="Times New Roman"/>
        </w:rPr>
        <w:t>的相关知识。</w:t>
      </w:r>
    </w:p>
    <w:p w14:paraId="4AD6FA3A" w14:textId="77777777" w:rsidR="006D40C3" w:rsidRPr="00EE1FF4" w:rsidRDefault="006D40C3" w:rsidP="006D40C3">
      <w:pPr>
        <w:pStyle w:val="ac"/>
        <w:widowControl/>
        <w:adjustRightInd w:val="0"/>
        <w:snapToGrid w:val="0"/>
        <w:spacing w:line="360" w:lineRule="auto"/>
        <w:ind w:left="780" w:firstLineChars="0" w:firstLine="0"/>
        <w:jc w:val="left"/>
        <w:rPr>
          <w:rFonts w:ascii="Times New Roman" w:eastAsia="宋体" w:hAnsi="Times New Roman" w:cs="Times New Roman"/>
        </w:rPr>
      </w:pPr>
      <w:r w:rsidRPr="00EE1FF4">
        <w:rPr>
          <w:rFonts w:ascii="Times New Roman" w:eastAsia="宋体" w:hAnsi="Times New Roman" w:cs="Times New Roman"/>
        </w:rPr>
        <w:t>2</w:t>
      </w:r>
      <w:r w:rsidRPr="00EE1FF4">
        <w:rPr>
          <w:rFonts w:ascii="Times New Roman" w:eastAsia="宋体" w:hAnsi="Times New Roman" w:cs="Times New Roman"/>
        </w:rPr>
        <w:t>．讨论法：以</w:t>
      </w:r>
      <w:r w:rsidR="00FE2210" w:rsidRPr="00EE1FF4">
        <w:rPr>
          <w:rFonts w:ascii="Times New Roman" w:eastAsia="宋体" w:hAnsi="Times New Roman" w:cs="Times New Roman"/>
        </w:rPr>
        <w:t>PBL</w:t>
      </w:r>
      <w:r w:rsidR="00FE2210" w:rsidRPr="00EE1FF4">
        <w:rPr>
          <w:rFonts w:ascii="Times New Roman" w:eastAsia="宋体" w:hAnsi="Times New Roman" w:cs="Times New Roman"/>
        </w:rPr>
        <w:t>，</w:t>
      </w:r>
      <w:r w:rsidR="00FE2210" w:rsidRPr="00EE1FF4">
        <w:rPr>
          <w:rFonts w:ascii="Times New Roman" w:eastAsia="宋体" w:hAnsi="Times New Roman" w:cs="Times New Roman"/>
        </w:rPr>
        <w:t>GBL</w:t>
      </w:r>
      <w:r w:rsidRPr="00EE1FF4">
        <w:rPr>
          <w:rFonts w:ascii="Times New Roman" w:eastAsia="宋体" w:hAnsi="Times New Roman" w:cs="Times New Roman"/>
        </w:rPr>
        <w:t>为基本形式，选择特定内容，由学生主导讲述，继以提问及专题讨论，以更全面深入地理解重点内容。</w:t>
      </w:r>
    </w:p>
    <w:p w14:paraId="235CAE02" w14:textId="77777777" w:rsidR="00D417A1" w:rsidRPr="00EE1FF4" w:rsidRDefault="00D417A1" w:rsidP="009C6079">
      <w:pPr>
        <w:widowControl/>
        <w:spacing w:beforeLines="50" w:before="156" w:afterLines="50" w:after="156"/>
        <w:ind w:firstLineChars="196" w:firstLine="551"/>
        <w:jc w:val="left"/>
        <w:rPr>
          <w:rFonts w:ascii="黑体" w:eastAsia="黑体" w:hAnsi="黑体"/>
          <w:b/>
          <w:sz w:val="28"/>
          <w:szCs w:val="28"/>
        </w:rPr>
      </w:pPr>
      <w:r w:rsidRPr="00EE1FF4">
        <w:rPr>
          <w:rFonts w:ascii="黑体" w:eastAsia="黑体" w:hAnsi="黑体" w:hint="eastAsia"/>
          <w:b/>
          <w:sz w:val="28"/>
          <w:szCs w:val="28"/>
        </w:rPr>
        <w:lastRenderedPageBreak/>
        <w:t>八、考核方式及评定方法</w:t>
      </w:r>
    </w:p>
    <w:p w14:paraId="358C51A1" w14:textId="77777777" w:rsidR="00D417A1" w:rsidRPr="00EE1FF4" w:rsidRDefault="00DD7B5F" w:rsidP="009C6079">
      <w:pPr>
        <w:widowControl/>
        <w:spacing w:beforeLines="50" w:before="156" w:afterLines="50" w:after="156"/>
        <w:ind w:firstLineChars="200" w:firstLine="482"/>
        <w:jc w:val="left"/>
        <w:rPr>
          <w:rFonts w:ascii="黑体" w:eastAsia="黑体" w:hAnsi="黑体"/>
          <w:b/>
          <w:sz w:val="24"/>
          <w:szCs w:val="24"/>
        </w:rPr>
      </w:pPr>
      <w:r w:rsidRPr="00EE1FF4">
        <w:rPr>
          <w:rFonts w:ascii="黑体" w:eastAsia="黑体" w:hAnsi="黑体" w:hint="eastAsia"/>
          <w:b/>
          <w:sz w:val="24"/>
          <w:szCs w:val="24"/>
        </w:rPr>
        <w:t>（一）</w:t>
      </w:r>
      <w:r w:rsidR="00D417A1" w:rsidRPr="00EE1FF4">
        <w:rPr>
          <w:rFonts w:ascii="黑体" w:eastAsia="黑体" w:hAnsi="黑体" w:hint="eastAsia"/>
          <w:b/>
          <w:sz w:val="24"/>
          <w:szCs w:val="24"/>
        </w:rPr>
        <w:t>课程考核与课程目标的对应关系</w:t>
      </w:r>
    </w:p>
    <w:p w14:paraId="63244B3A" w14:textId="77777777" w:rsidR="00D417A1" w:rsidRPr="00EE1FF4" w:rsidRDefault="00022CBB" w:rsidP="009C6079">
      <w:pPr>
        <w:widowControl/>
        <w:spacing w:beforeLines="50" w:before="156" w:afterLines="50" w:after="156"/>
        <w:jc w:val="center"/>
        <w:rPr>
          <w:rFonts w:ascii="宋体" w:eastAsia="宋体" w:hAnsi="宋体"/>
          <w:b/>
          <w:szCs w:val="21"/>
        </w:rPr>
      </w:pPr>
      <w:r w:rsidRPr="00EE1FF4">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4283"/>
        <w:gridCol w:w="2849"/>
      </w:tblGrid>
      <w:tr w:rsidR="00355D1C" w:rsidRPr="00EE1FF4" w14:paraId="758411E7" w14:textId="77777777" w:rsidTr="00CA2921">
        <w:trPr>
          <w:trHeight w:val="567"/>
          <w:jc w:val="center"/>
        </w:trPr>
        <w:tc>
          <w:tcPr>
            <w:tcW w:w="1413" w:type="dxa"/>
            <w:vAlign w:val="center"/>
          </w:tcPr>
          <w:p w14:paraId="0266E3B0" w14:textId="77777777" w:rsidR="00355D1C" w:rsidRPr="00EE1FF4" w:rsidRDefault="00355D1C" w:rsidP="00CA2921">
            <w:pPr>
              <w:pStyle w:val="a3"/>
              <w:adjustRightInd w:val="0"/>
              <w:snapToGrid w:val="0"/>
              <w:spacing w:line="360" w:lineRule="auto"/>
              <w:jc w:val="center"/>
              <w:rPr>
                <w:rFonts w:ascii="Times New Roman" w:hAnsi="Times New Roman"/>
                <w:b/>
              </w:rPr>
            </w:pPr>
            <w:r w:rsidRPr="00EE1FF4">
              <w:rPr>
                <w:rFonts w:ascii="Times New Roman" w:hAnsi="Times New Roman"/>
                <w:b/>
              </w:rPr>
              <w:t>课程目标</w:t>
            </w:r>
          </w:p>
        </w:tc>
        <w:tc>
          <w:tcPr>
            <w:tcW w:w="4283" w:type="dxa"/>
            <w:vAlign w:val="center"/>
          </w:tcPr>
          <w:p w14:paraId="403994D4" w14:textId="77777777" w:rsidR="00355D1C" w:rsidRPr="00EE1FF4" w:rsidRDefault="00355D1C" w:rsidP="00CA2921">
            <w:pPr>
              <w:pStyle w:val="a3"/>
              <w:adjustRightInd w:val="0"/>
              <w:snapToGrid w:val="0"/>
              <w:spacing w:line="360" w:lineRule="auto"/>
              <w:ind w:firstLineChars="200" w:firstLine="422"/>
              <w:jc w:val="center"/>
              <w:rPr>
                <w:rFonts w:ascii="Times New Roman" w:hAnsi="Times New Roman"/>
                <w:b/>
              </w:rPr>
            </w:pPr>
            <w:r w:rsidRPr="00EE1FF4">
              <w:rPr>
                <w:rFonts w:ascii="Times New Roman" w:hAnsi="Times New Roman"/>
                <w:b/>
              </w:rPr>
              <w:t>考核要点</w:t>
            </w:r>
          </w:p>
        </w:tc>
        <w:tc>
          <w:tcPr>
            <w:tcW w:w="2849" w:type="dxa"/>
            <w:vAlign w:val="center"/>
          </w:tcPr>
          <w:p w14:paraId="7C0F6434" w14:textId="77777777" w:rsidR="00355D1C" w:rsidRPr="00EE1FF4" w:rsidRDefault="00355D1C" w:rsidP="00CA2921">
            <w:pPr>
              <w:pStyle w:val="a3"/>
              <w:adjustRightInd w:val="0"/>
              <w:snapToGrid w:val="0"/>
              <w:spacing w:line="360" w:lineRule="auto"/>
              <w:ind w:firstLineChars="200" w:firstLine="422"/>
              <w:jc w:val="center"/>
              <w:rPr>
                <w:rFonts w:ascii="Times New Roman" w:hAnsi="Times New Roman"/>
                <w:b/>
              </w:rPr>
            </w:pPr>
            <w:r w:rsidRPr="00EE1FF4">
              <w:rPr>
                <w:rFonts w:ascii="Times New Roman" w:hAnsi="Times New Roman"/>
                <w:b/>
              </w:rPr>
              <w:t>考核方式</w:t>
            </w:r>
          </w:p>
        </w:tc>
      </w:tr>
      <w:tr w:rsidR="00355D1C" w:rsidRPr="00EE1FF4" w14:paraId="4BB30271" w14:textId="77777777" w:rsidTr="00CA2921">
        <w:trPr>
          <w:trHeight w:val="567"/>
          <w:jc w:val="center"/>
        </w:trPr>
        <w:tc>
          <w:tcPr>
            <w:tcW w:w="1413" w:type="dxa"/>
            <w:vAlign w:val="center"/>
          </w:tcPr>
          <w:p w14:paraId="66AFC43A" w14:textId="77777777" w:rsidR="00355D1C" w:rsidRPr="00EE1FF4" w:rsidRDefault="00355D1C" w:rsidP="00CA2921">
            <w:pPr>
              <w:pStyle w:val="a3"/>
              <w:adjustRightInd w:val="0"/>
              <w:snapToGrid w:val="0"/>
              <w:spacing w:line="360" w:lineRule="auto"/>
              <w:jc w:val="center"/>
              <w:rPr>
                <w:rFonts w:ascii="Times New Roman" w:hAnsi="Times New Roman"/>
              </w:rPr>
            </w:pPr>
            <w:r w:rsidRPr="00EE1FF4">
              <w:rPr>
                <w:rFonts w:ascii="Times New Roman" w:hAnsi="Times New Roman"/>
              </w:rPr>
              <w:t>课程目标</w:t>
            </w:r>
            <w:r w:rsidRPr="00EE1FF4">
              <w:rPr>
                <w:rFonts w:ascii="Times New Roman" w:hAnsi="Times New Roman"/>
              </w:rPr>
              <w:t>1</w:t>
            </w:r>
          </w:p>
        </w:tc>
        <w:tc>
          <w:tcPr>
            <w:tcW w:w="4283" w:type="dxa"/>
            <w:vAlign w:val="center"/>
          </w:tcPr>
          <w:p w14:paraId="0007C1E9" w14:textId="77777777" w:rsidR="00355D1C" w:rsidRPr="00EE1FF4" w:rsidRDefault="00355D1C" w:rsidP="00CA2921">
            <w:pPr>
              <w:pStyle w:val="a3"/>
              <w:adjustRightInd w:val="0"/>
              <w:snapToGrid w:val="0"/>
              <w:spacing w:line="360" w:lineRule="auto"/>
              <w:jc w:val="left"/>
              <w:rPr>
                <w:rFonts w:ascii="Times New Roman" w:hAnsi="Times New Roman"/>
              </w:rPr>
            </w:pPr>
            <w:r w:rsidRPr="00EE1FF4">
              <w:rPr>
                <w:rFonts w:ascii="Times New Roman" w:hAnsi="Times New Roman"/>
              </w:rPr>
              <w:t>大纲中要求掌握的内容为主，要求熟悉内容次之，兼顾要求了解的内容</w:t>
            </w:r>
            <w:r w:rsidR="00126B20" w:rsidRPr="00EE1FF4">
              <w:rPr>
                <w:rFonts w:ascii="Times New Roman" w:hAnsi="Times New Roman"/>
              </w:rPr>
              <w:t>，专业英语能力的培养。</w:t>
            </w:r>
          </w:p>
        </w:tc>
        <w:tc>
          <w:tcPr>
            <w:tcW w:w="2849" w:type="dxa"/>
            <w:vAlign w:val="center"/>
          </w:tcPr>
          <w:p w14:paraId="44A6BD25" w14:textId="77777777" w:rsidR="00355D1C" w:rsidRPr="00EE1FF4" w:rsidRDefault="00126B20" w:rsidP="00126B20">
            <w:pPr>
              <w:pStyle w:val="a3"/>
              <w:adjustRightInd w:val="0"/>
              <w:snapToGrid w:val="0"/>
              <w:spacing w:line="360" w:lineRule="auto"/>
              <w:ind w:firstLineChars="200" w:firstLine="420"/>
              <w:jc w:val="center"/>
              <w:rPr>
                <w:rFonts w:ascii="Times New Roman" w:hAnsi="Times New Roman"/>
              </w:rPr>
            </w:pPr>
            <w:r w:rsidRPr="00EE1FF4">
              <w:rPr>
                <w:rFonts w:ascii="Times New Roman" w:hAnsi="Times New Roman"/>
              </w:rPr>
              <w:t>阶段性</w:t>
            </w:r>
            <w:r w:rsidR="00355D1C" w:rsidRPr="00EE1FF4">
              <w:rPr>
                <w:rFonts w:ascii="Times New Roman" w:hAnsi="Times New Roman"/>
              </w:rPr>
              <w:t>测验、期中、期末考试</w:t>
            </w:r>
          </w:p>
        </w:tc>
      </w:tr>
      <w:tr w:rsidR="00355D1C" w:rsidRPr="00EE1FF4" w14:paraId="663E0814" w14:textId="77777777" w:rsidTr="00CA2921">
        <w:trPr>
          <w:trHeight w:val="567"/>
          <w:jc w:val="center"/>
        </w:trPr>
        <w:tc>
          <w:tcPr>
            <w:tcW w:w="1413" w:type="dxa"/>
            <w:vAlign w:val="center"/>
          </w:tcPr>
          <w:p w14:paraId="2D7193E6" w14:textId="77777777" w:rsidR="00355D1C" w:rsidRPr="00EE1FF4" w:rsidRDefault="00355D1C" w:rsidP="00CA2921">
            <w:pPr>
              <w:pStyle w:val="a3"/>
              <w:adjustRightInd w:val="0"/>
              <w:snapToGrid w:val="0"/>
              <w:spacing w:line="360" w:lineRule="auto"/>
              <w:jc w:val="center"/>
              <w:rPr>
                <w:rFonts w:ascii="Times New Roman" w:hAnsi="Times New Roman"/>
              </w:rPr>
            </w:pPr>
            <w:r w:rsidRPr="00EE1FF4">
              <w:rPr>
                <w:rFonts w:ascii="Times New Roman" w:hAnsi="Times New Roman"/>
              </w:rPr>
              <w:t>课程目标</w:t>
            </w:r>
            <w:r w:rsidRPr="00EE1FF4">
              <w:rPr>
                <w:rFonts w:ascii="Times New Roman" w:hAnsi="Times New Roman"/>
              </w:rPr>
              <w:t>2</w:t>
            </w:r>
          </w:p>
        </w:tc>
        <w:tc>
          <w:tcPr>
            <w:tcW w:w="4283" w:type="dxa"/>
            <w:vAlign w:val="center"/>
          </w:tcPr>
          <w:p w14:paraId="7943B924" w14:textId="77777777" w:rsidR="00355D1C" w:rsidRPr="00EE1FF4" w:rsidRDefault="00355D1C" w:rsidP="00126B20">
            <w:pPr>
              <w:pStyle w:val="a3"/>
              <w:adjustRightInd w:val="0"/>
              <w:snapToGrid w:val="0"/>
              <w:spacing w:line="360" w:lineRule="auto"/>
              <w:jc w:val="left"/>
              <w:rPr>
                <w:rFonts w:ascii="Times New Roman" w:hAnsi="Times New Roman"/>
              </w:rPr>
            </w:pPr>
            <w:r w:rsidRPr="00EE1FF4">
              <w:rPr>
                <w:rFonts w:ascii="Times New Roman" w:hAnsi="Times New Roman"/>
              </w:rPr>
              <w:t>自学能力的培养；探索性解决问题能力以及综合分析问题能力的培养</w:t>
            </w:r>
            <w:r w:rsidR="00126B20" w:rsidRPr="00EE1FF4">
              <w:rPr>
                <w:rFonts w:ascii="Times New Roman" w:hAnsi="Times New Roman"/>
              </w:rPr>
              <w:t>。</w:t>
            </w:r>
            <w:r w:rsidR="00126B20" w:rsidRPr="00EE1FF4">
              <w:rPr>
                <w:rFonts w:ascii="Times New Roman" w:hAnsi="Times New Roman"/>
              </w:rPr>
              <w:t xml:space="preserve"> </w:t>
            </w:r>
          </w:p>
        </w:tc>
        <w:tc>
          <w:tcPr>
            <w:tcW w:w="2849" w:type="dxa"/>
            <w:vAlign w:val="center"/>
          </w:tcPr>
          <w:p w14:paraId="36228B12" w14:textId="77777777" w:rsidR="00355D1C" w:rsidRPr="00EE1FF4" w:rsidRDefault="00126B20" w:rsidP="00EE1FF4">
            <w:pPr>
              <w:pStyle w:val="a3"/>
              <w:adjustRightInd w:val="0"/>
              <w:snapToGrid w:val="0"/>
              <w:spacing w:line="360" w:lineRule="auto"/>
              <w:ind w:firstLineChars="200" w:firstLine="420"/>
              <w:jc w:val="center"/>
              <w:rPr>
                <w:rFonts w:ascii="Times New Roman" w:hAnsi="Times New Roman"/>
              </w:rPr>
            </w:pPr>
            <w:r w:rsidRPr="00EE1FF4">
              <w:rPr>
                <w:rFonts w:ascii="Times New Roman" w:hAnsi="Times New Roman"/>
              </w:rPr>
              <w:t>PBL</w:t>
            </w:r>
            <w:r w:rsidRPr="00EE1FF4">
              <w:rPr>
                <w:rFonts w:ascii="Times New Roman" w:hAnsi="Times New Roman"/>
              </w:rPr>
              <w:t>、</w:t>
            </w:r>
            <w:r w:rsidRPr="00EE1FF4">
              <w:rPr>
                <w:rFonts w:ascii="Times New Roman" w:hAnsi="Times New Roman"/>
              </w:rPr>
              <w:t>GBL</w:t>
            </w:r>
            <w:r w:rsidR="00355D1C" w:rsidRPr="00EE1FF4">
              <w:rPr>
                <w:rFonts w:ascii="Times New Roman" w:hAnsi="Times New Roman"/>
              </w:rPr>
              <w:t>学习，</w:t>
            </w:r>
            <w:r w:rsidRPr="00EE1FF4">
              <w:rPr>
                <w:rFonts w:ascii="Times New Roman" w:hAnsi="Times New Roman"/>
              </w:rPr>
              <w:t xml:space="preserve"> </w:t>
            </w:r>
            <w:r w:rsidR="00355D1C" w:rsidRPr="00EE1FF4">
              <w:rPr>
                <w:rFonts w:ascii="Times New Roman" w:hAnsi="Times New Roman"/>
              </w:rPr>
              <w:t>MOOC</w:t>
            </w:r>
            <w:r w:rsidR="00EE1FF4" w:rsidRPr="00EE1FF4">
              <w:rPr>
                <w:rFonts w:ascii="Times New Roman" w:hAnsi="Times New Roman"/>
              </w:rPr>
              <w:t xml:space="preserve"> </w:t>
            </w:r>
          </w:p>
        </w:tc>
      </w:tr>
      <w:tr w:rsidR="00355D1C" w:rsidRPr="00EE1FF4" w14:paraId="208D7B87" w14:textId="77777777" w:rsidTr="00CA2921">
        <w:trPr>
          <w:trHeight w:val="567"/>
          <w:jc w:val="center"/>
        </w:trPr>
        <w:tc>
          <w:tcPr>
            <w:tcW w:w="1413" w:type="dxa"/>
            <w:vAlign w:val="center"/>
          </w:tcPr>
          <w:p w14:paraId="74C8DF99" w14:textId="77777777" w:rsidR="00355D1C" w:rsidRPr="00EE1FF4" w:rsidRDefault="00355D1C" w:rsidP="00CA2921">
            <w:pPr>
              <w:pStyle w:val="a3"/>
              <w:adjustRightInd w:val="0"/>
              <w:snapToGrid w:val="0"/>
              <w:spacing w:line="360" w:lineRule="auto"/>
              <w:jc w:val="center"/>
              <w:rPr>
                <w:rFonts w:ascii="Times New Roman" w:hAnsi="Times New Roman"/>
              </w:rPr>
            </w:pPr>
            <w:r w:rsidRPr="00EE1FF4">
              <w:rPr>
                <w:rFonts w:ascii="Times New Roman" w:hAnsi="Times New Roman"/>
              </w:rPr>
              <w:t>课程目标</w:t>
            </w:r>
            <w:r w:rsidRPr="00EE1FF4">
              <w:rPr>
                <w:rFonts w:ascii="Times New Roman" w:hAnsi="Times New Roman"/>
              </w:rPr>
              <w:t>3</w:t>
            </w:r>
          </w:p>
        </w:tc>
        <w:tc>
          <w:tcPr>
            <w:tcW w:w="4283" w:type="dxa"/>
            <w:vAlign w:val="center"/>
          </w:tcPr>
          <w:p w14:paraId="5936E5D8" w14:textId="77777777" w:rsidR="00355D1C" w:rsidRPr="00EE1FF4" w:rsidRDefault="00355D1C" w:rsidP="00CA2921">
            <w:pPr>
              <w:pStyle w:val="a3"/>
              <w:adjustRightInd w:val="0"/>
              <w:snapToGrid w:val="0"/>
              <w:spacing w:line="360" w:lineRule="auto"/>
              <w:jc w:val="left"/>
              <w:rPr>
                <w:rFonts w:ascii="Times New Roman" w:hAnsi="Times New Roman"/>
              </w:rPr>
            </w:pPr>
            <w:r w:rsidRPr="00EE1FF4">
              <w:rPr>
                <w:rFonts w:ascii="Times New Roman" w:hAnsi="Times New Roman" w:hint="eastAsia"/>
              </w:rPr>
              <w:t>正确世界观、人生观和社会主义核心价值观，德智体美劳全面发展。</w:t>
            </w:r>
          </w:p>
        </w:tc>
        <w:tc>
          <w:tcPr>
            <w:tcW w:w="2849" w:type="dxa"/>
            <w:vAlign w:val="center"/>
          </w:tcPr>
          <w:p w14:paraId="2A1C73A6" w14:textId="77777777" w:rsidR="00355D1C" w:rsidRPr="00EE1FF4" w:rsidRDefault="00355D1C" w:rsidP="00CA2921">
            <w:pPr>
              <w:pStyle w:val="a3"/>
              <w:adjustRightInd w:val="0"/>
              <w:snapToGrid w:val="0"/>
              <w:spacing w:line="360" w:lineRule="auto"/>
              <w:ind w:firstLineChars="200" w:firstLine="420"/>
              <w:jc w:val="center"/>
              <w:rPr>
                <w:rFonts w:ascii="Times New Roman" w:hAnsi="Times New Roman"/>
              </w:rPr>
            </w:pPr>
            <w:r w:rsidRPr="00EE1FF4">
              <w:rPr>
                <w:rFonts w:ascii="Times New Roman" w:hAnsi="Times New Roman"/>
              </w:rPr>
              <w:t>思政课程建设</w:t>
            </w:r>
          </w:p>
        </w:tc>
      </w:tr>
    </w:tbl>
    <w:p w14:paraId="3BF92A44" w14:textId="77777777" w:rsidR="00DD7B5F" w:rsidRPr="00EE1FF4" w:rsidRDefault="00DD7B5F" w:rsidP="009C6079">
      <w:pPr>
        <w:widowControl/>
        <w:spacing w:beforeLines="50" w:before="156" w:afterLines="50" w:after="156"/>
        <w:ind w:firstLineChars="200" w:firstLine="482"/>
        <w:jc w:val="left"/>
        <w:rPr>
          <w:rFonts w:ascii="黑体" w:eastAsia="黑体" w:hAnsi="黑体"/>
          <w:b/>
          <w:sz w:val="24"/>
          <w:szCs w:val="24"/>
        </w:rPr>
      </w:pPr>
      <w:r w:rsidRPr="00EE1FF4">
        <w:rPr>
          <w:rFonts w:ascii="黑体" w:eastAsia="黑体" w:hAnsi="黑体" w:hint="eastAsia"/>
          <w:b/>
          <w:sz w:val="24"/>
          <w:szCs w:val="24"/>
        </w:rPr>
        <w:t>（二）</w:t>
      </w:r>
      <w:r w:rsidR="00D02F99" w:rsidRPr="00EE1FF4">
        <w:rPr>
          <w:rFonts w:ascii="黑体" w:eastAsia="黑体" w:hAnsi="黑体" w:hint="eastAsia"/>
          <w:b/>
          <w:sz w:val="24"/>
          <w:szCs w:val="24"/>
        </w:rPr>
        <w:t>评</w:t>
      </w:r>
      <w:r w:rsidR="00B03909" w:rsidRPr="00EE1FF4">
        <w:rPr>
          <w:rFonts w:ascii="黑体" w:eastAsia="黑体" w:hAnsi="黑体" w:hint="eastAsia"/>
          <w:b/>
          <w:sz w:val="24"/>
          <w:szCs w:val="24"/>
        </w:rPr>
        <w:t>定方法</w:t>
      </w:r>
    </w:p>
    <w:p w14:paraId="60D747F8" w14:textId="77777777" w:rsidR="00C54636" w:rsidRPr="00EE1FF4" w:rsidRDefault="00DD7B5F" w:rsidP="009C6079">
      <w:pPr>
        <w:widowControl/>
        <w:spacing w:beforeLines="50" w:before="156" w:afterLines="50" w:after="156"/>
        <w:ind w:firstLineChars="200" w:firstLine="422"/>
        <w:jc w:val="left"/>
        <w:rPr>
          <w:rFonts w:ascii="黑体" w:eastAsia="黑体" w:hAnsi="黑体"/>
          <w:b/>
          <w:sz w:val="24"/>
          <w:szCs w:val="24"/>
        </w:rPr>
      </w:pPr>
      <w:r w:rsidRPr="00EE1FF4">
        <w:rPr>
          <w:rFonts w:ascii="宋体" w:eastAsia="宋体" w:hAnsi="宋体" w:hint="eastAsia"/>
          <w:b/>
        </w:rPr>
        <w:t>1．</w:t>
      </w:r>
      <w:r w:rsidR="00C54636" w:rsidRPr="00EE1FF4">
        <w:rPr>
          <w:rFonts w:ascii="宋体" w:eastAsia="宋体" w:hAnsi="宋体" w:hint="eastAsia"/>
          <w:b/>
        </w:rPr>
        <w:t>评定方法</w:t>
      </w:r>
    </w:p>
    <w:p w14:paraId="3DF0EA0F" w14:textId="77777777" w:rsidR="00AA50CC" w:rsidRPr="00EE1FF4" w:rsidRDefault="00AA50CC" w:rsidP="00AA50CC">
      <w:pPr>
        <w:widowControl/>
        <w:adjustRightInd w:val="0"/>
        <w:snapToGrid w:val="0"/>
        <w:spacing w:line="360" w:lineRule="auto"/>
        <w:ind w:firstLineChars="200" w:firstLine="420"/>
        <w:jc w:val="left"/>
        <w:rPr>
          <w:rFonts w:ascii="Times New Roman" w:eastAsia="宋体" w:hAnsi="Times New Roman" w:cs="Times New Roman"/>
        </w:rPr>
      </w:pPr>
      <w:r w:rsidRPr="00EE1FF4">
        <w:rPr>
          <w:rFonts w:ascii="Times New Roman" w:eastAsia="宋体" w:hAnsi="Times New Roman" w:cs="Times New Roman"/>
        </w:rPr>
        <w:t>总评成绩</w:t>
      </w:r>
      <w:r w:rsidRPr="00EE1FF4">
        <w:rPr>
          <w:rFonts w:ascii="Times New Roman" w:eastAsia="宋体" w:hAnsi="Times New Roman" w:cs="Times New Roman"/>
        </w:rPr>
        <w:t>=</w:t>
      </w:r>
      <w:r w:rsidRPr="00EE1FF4">
        <w:rPr>
          <w:rFonts w:ascii="Times New Roman" w:eastAsia="宋体" w:hAnsi="Times New Roman" w:cs="Times New Roman"/>
        </w:rPr>
        <w:t>平时成绩</w:t>
      </w:r>
      <w:r w:rsidRPr="00EE1FF4">
        <w:rPr>
          <w:rFonts w:ascii="Times New Roman" w:eastAsia="宋体" w:hAnsi="Times New Roman" w:cs="Times New Roman" w:hint="eastAsia"/>
        </w:rPr>
        <w:t>4</w:t>
      </w:r>
      <w:r w:rsidRPr="00EE1FF4">
        <w:rPr>
          <w:rFonts w:ascii="Times New Roman" w:eastAsia="宋体" w:hAnsi="Times New Roman" w:cs="Times New Roman"/>
        </w:rPr>
        <w:t>0%</w:t>
      </w:r>
      <w:r w:rsidRPr="00EE1FF4">
        <w:rPr>
          <w:rFonts w:ascii="Times New Roman" w:eastAsia="宋体" w:hAnsi="Times New Roman" w:cs="Times New Roman"/>
        </w:rPr>
        <w:t>（</w:t>
      </w:r>
      <w:r w:rsidRPr="00EE1FF4">
        <w:rPr>
          <w:rFonts w:ascii="Times New Roman" w:eastAsia="宋体" w:hAnsi="Times New Roman" w:cs="Times New Roman"/>
        </w:rPr>
        <w:t>PBL+GBL</w:t>
      </w:r>
      <w:r w:rsidR="00355D1C" w:rsidRPr="00EE1FF4">
        <w:rPr>
          <w:rFonts w:ascii="Times New Roman" w:eastAsia="宋体" w:hAnsi="Times New Roman" w:cs="Times New Roman"/>
        </w:rPr>
        <w:t xml:space="preserve"> </w:t>
      </w:r>
      <w:r w:rsidRPr="00EE1FF4">
        <w:rPr>
          <w:rFonts w:ascii="Times New Roman" w:eastAsia="宋体" w:hAnsi="Times New Roman" w:cs="Times New Roman"/>
        </w:rPr>
        <w:t>+MOOC</w:t>
      </w:r>
      <w:r w:rsidRPr="00EE1FF4">
        <w:rPr>
          <w:rFonts w:ascii="Times New Roman" w:eastAsia="宋体" w:hAnsi="Times New Roman" w:cs="Times New Roman"/>
        </w:rPr>
        <w:t>学习</w:t>
      </w:r>
      <w:r w:rsidR="00355D1C" w:rsidRPr="00EE1FF4">
        <w:rPr>
          <w:rFonts w:ascii="Times New Roman" w:eastAsia="宋体" w:hAnsi="Times New Roman" w:cs="Times New Roman"/>
        </w:rPr>
        <w:t>+</w:t>
      </w:r>
      <w:r w:rsidR="00126B20" w:rsidRPr="00EE1FF4">
        <w:rPr>
          <w:rFonts w:ascii="Times New Roman" w:eastAsia="宋体" w:hAnsi="Times New Roman" w:cs="Times New Roman"/>
        </w:rPr>
        <w:t>阶段性</w:t>
      </w:r>
      <w:r w:rsidR="00355D1C" w:rsidRPr="00EE1FF4">
        <w:rPr>
          <w:rFonts w:ascii="Times New Roman" w:eastAsia="宋体" w:hAnsi="Times New Roman" w:cs="Times New Roman"/>
        </w:rPr>
        <w:t>测验</w:t>
      </w:r>
      <w:r w:rsidRPr="00EE1FF4">
        <w:rPr>
          <w:rFonts w:ascii="Times New Roman" w:eastAsia="宋体" w:hAnsi="Times New Roman" w:cs="Times New Roman"/>
        </w:rPr>
        <w:t>）</w:t>
      </w:r>
      <w:r w:rsidRPr="00EE1FF4">
        <w:rPr>
          <w:rFonts w:ascii="Times New Roman" w:eastAsia="宋体" w:hAnsi="Times New Roman" w:cs="Times New Roman"/>
        </w:rPr>
        <w:t>+</w:t>
      </w:r>
      <w:r w:rsidRPr="00EE1FF4">
        <w:rPr>
          <w:rFonts w:ascii="Times New Roman" w:eastAsia="宋体" w:hAnsi="Times New Roman" w:cs="Times New Roman"/>
        </w:rPr>
        <w:t>笔试成绩</w:t>
      </w:r>
      <w:r w:rsidRPr="00EE1FF4">
        <w:rPr>
          <w:rFonts w:ascii="Times New Roman" w:eastAsia="宋体" w:hAnsi="Times New Roman" w:cs="Times New Roman" w:hint="eastAsia"/>
        </w:rPr>
        <w:t>6</w:t>
      </w:r>
      <w:r w:rsidRPr="00EE1FF4">
        <w:rPr>
          <w:rFonts w:ascii="Times New Roman" w:eastAsia="宋体" w:hAnsi="Times New Roman" w:cs="Times New Roman"/>
        </w:rPr>
        <w:t>0%</w:t>
      </w:r>
      <w:r w:rsidRPr="00EE1FF4">
        <w:rPr>
          <w:rFonts w:ascii="Times New Roman" w:eastAsia="宋体" w:hAnsi="Times New Roman" w:cs="Times New Roman"/>
        </w:rPr>
        <w:t>（期中考试</w:t>
      </w:r>
      <w:r w:rsidRPr="00EE1FF4">
        <w:rPr>
          <w:rFonts w:ascii="Times New Roman" w:eastAsia="宋体" w:hAnsi="Times New Roman" w:cs="Times New Roman" w:hint="eastAsia"/>
        </w:rPr>
        <w:t>2</w:t>
      </w:r>
      <w:r w:rsidRPr="00EE1FF4">
        <w:rPr>
          <w:rFonts w:ascii="Times New Roman" w:eastAsia="宋体" w:hAnsi="Times New Roman" w:cs="Times New Roman"/>
        </w:rPr>
        <w:t>0%</w:t>
      </w:r>
      <w:r w:rsidRPr="00EE1FF4">
        <w:rPr>
          <w:rFonts w:ascii="Times New Roman" w:eastAsia="宋体" w:hAnsi="Times New Roman" w:cs="Times New Roman"/>
        </w:rPr>
        <w:t>（如有）</w:t>
      </w:r>
      <w:r w:rsidRPr="00EE1FF4">
        <w:rPr>
          <w:rFonts w:ascii="Times New Roman" w:eastAsia="宋体" w:hAnsi="Times New Roman" w:cs="Times New Roman"/>
        </w:rPr>
        <w:t>+</w:t>
      </w:r>
      <w:r w:rsidRPr="00EE1FF4">
        <w:rPr>
          <w:rFonts w:ascii="Times New Roman" w:eastAsia="宋体" w:hAnsi="Times New Roman" w:cs="Times New Roman"/>
        </w:rPr>
        <w:t>期末考试</w:t>
      </w:r>
      <w:r w:rsidRPr="00EE1FF4">
        <w:rPr>
          <w:rFonts w:ascii="Times New Roman" w:eastAsia="宋体" w:hAnsi="Times New Roman" w:cs="Times New Roman"/>
        </w:rPr>
        <w:t>40%</w:t>
      </w:r>
      <w:r w:rsidRPr="00EE1FF4">
        <w:rPr>
          <w:rFonts w:ascii="Times New Roman" w:eastAsia="宋体" w:hAnsi="Times New Roman" w:cs="Times New Roman"/>
        </w:rPr>
        <w:t>）</w:t>
      </w:r>
    </w:p>
    <w:p w14:paraId="3F9035F2" w14:textId="77777777" w:rsidR="00B03909" w:rsidRPr="00EE1FF4" w:rsidRDefault="00DD7B5F" w:rsidP="009C6079">
      <w:pPr>
        <w:widowControl/>
        <w:spacing w:beforeLines="50" w:before="156" w:afterLines="50" w:after="156"/>
        <w:ind w:firstLineChars="200" w:firstLine="422"/>
        <w:jc w:val="left"/>
        <w:rPr>
          <w:rFonts w:ascii="宋体" w:eastAsia="宋体" w:hAnsi="宋体"/>
        </w:rPr>
      </w:pPr>
      <w:r w:rsidRPr="00EE1FF4">
        <w:rPr>
          <w:rFonts w:ascii="宋体" w:eastAsia="宋体" w:hAnsi="宋体" w:hint="eastAsia"/>
          <w:b/>
        </w:rPr>
        <w:t>2．</w:t>
      </w:r>
      <w:r w:rsidR="00285327" w:rsidRPr="00EE1FF4">
        <w:rPr>
          <w:rFonts w:ascii="宋体" w:eastAsia="宋体" w:hAnsi="宋体" w:hint="eastAsia"/>
          <w:b/>
        </w:rPr>
        <w:t>课程目标的考核占比与达成度分析</w:t>
      </w:r>
    </w:p>
    <w:p w14:paraId="1A7267AC" w14:textId="77777777" w:rsidR="00D504B7" w:rsidRPr="00EE1FF4" w:rsidRDefault="00D504B7" w:rsidP="009C6079">
      <w:pPr>
        <w:widowControl/>
        <w:spacing w:beforeLines="50" w:before="156" w:afterLines="50" w:after="156"/>
        <w:ind w:firstLineChars="200" w:firstLine="422"/>
        <w:jc w:val="center"/>
        <w:rPr>
          <w:rFonts w:ascii="宋体" w:eastAsia="宋体" w:hAnsi="宋体"/>
          <w:b/>
        </w:rPr>
      </w:pPr>
      <w:r w:rsidRPr="00EE1FF4">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1"/>
        <w:gridCol w:w="1425"/>
        <w:gridCol w:w="1134"/>
        <w:gridCol w:w="2627"/>
      </w:tblGrid>
      <w:tr w:rsidR="004B7DEF" w:rsidRPr="00EE1FF4" w14:paraId="7E58E415" w14:textId="77777777" w:rsidTr="00CA2921">
        <w:trPr>
          <w:jc w:val="center"/>
        </w:trPr>
        <w:tc>
          <w:tcPr>
            <w:tcW w:w="1838" w:type="dxa"/>
            <w:tcBorders>
              <w:tl2br w:val="single" w:sz="4" w:space="0" w:color="auto"/>
            </w:tcBorders>
            <w:shd w:val="clear" w:color="auto" w:fill="auto"/>
            <w:vAlign w:val="center"/>
          </w:tcPr>
          <w:p w14:paraId="31FFF466" w14:textId="77777777" w:rsidR="004B7DEF" w:rsidRPr="00EE1FF4" w:rsidRDefault="004B7DEF" w:rsidP="00CA2921">
            <w:pPr>
              <w:adjustRightInd w:val="0"/>
              <w:snapToGrid w:val="0"/>
              <w:spacing w:line="360" w:lineRule="auto"/>
              <w:ind w:firstLineChars="200" w:firstLine="422"/>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考核占比</w:t>
            </w:r>
          </w:p>
          <w:p w14:paraId="434FA866" w14:textId="77777777" w:rsidR="004B7DEF" w:rsidRPr="00EE1FF4" w:rsidRDefault="004B7DEF" w:rsidP="00CA2921">
            <w:pPr>
              <w:adjustRightInd w:val="0"/>
              <w:snapToGrid w:val="0"/>
              <w:spacing w:line="360" w:lineRule="auto"/>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课程目标</w:t>
            </w:r>
          </w:p>
        </w:tc>
        <w:tc>
          <w:tcPr>
            <w:tcW w:w="851" w:type="dxa"/>
            <w:shd w:val="clear" w:color="auto" w:fill="auto"/>
            <w:vAlign w:val="center"/>
          </w:tcPr>
          <w:p w14:paraId="61FC257F" w14:textId="77777777" w:rsidR="004B7DEF" w:rsidRPr="00EE1FF4" w:rsidRDefault="004B7DEF" w:rsidP="00CA2921">
            <w:pPr>
              <w:adjustRightInd w:val="0"/>
              <w:snapToGrid w:val="0"/>
              <w:spacing w:line="360" w:lineRule="auto"/>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平时</w:t>
            </w:r>
          </w:p>
        </w:tc>
        <w:tc>
          <w:tcPr>
            <w:tcW w:w="1425" w:type="dxa"/>
            <w:shd w:val="clear" w:color="auto" w:fill="auto"/>
            <w:vAlign w:val="center"/>
          </w:tcPr>
          <w:p w14:paraId="21376E2D" w14:textId="77777777" w:rsidR="004B7DEF" w:rsidRPr="00EE1FF4" w:rsidRDefault="004B7DEF" w:rsidP="00CA2921">
            <w:pPr>
              <w:adjustRightInd w:val="0"/>
              <w:snapToGrid w:val="0"/>
              <w:spacing w:line="360" w:lineRule="auto"/>
              <w:ind w:firstLineChars="200" w:firstLine="422"/>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期中</w:t>
            </w:r>
          </w:p>
        </w:tc>
        <w:tc>
          <w:tcPr>
            <w:tcW w:w="1134" w:type="dxa"/>
            <w:vAlign w:val="center"/>
          </w:tcPr>
          <w:p w14:paraId="668A838B" w14:textId="77777777" w:rsidR="004B7DEF" w:rsidRPr="00EE1FF4" w:rsidRDefault="004B7DEF" w:rsidP="00CA2921">
            <w:pPr>
              <w:adjustRightInd w:val="0"/>
              <w:snapToGrid w:val="0"/>
              <w:spacing w:line="360" w:lineRule="auto"/>
              <w:ind w:firstLineChars="200" w:firstLine="422"/>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期末</w:t>
            </w:r>
          </w:p>
        </w:tc>
        <w:tc>
          <w:tcPr>
            <w:tcW w:w="2627" w:type="dxa"/>
            <w:shd w:val="clear" w:color="auto" w:fill="auto"/>
            <w:vAlign w:val="center"/>
          </w:tcPr>
          <w:p w14:paraId="6AE56B79" w14:textId="77777777" w:rsidR="004B7DEF" w:rsidRPr="00EE1FF4" w:rsidRDefault="004B7DEF" w:rsidP="00CA2921">
            <w:pPr>
              <w:adjustRightInd w:val="0"/>
              <w:snapToGrid w:val="0"/>
              <w:spacing w:line="360" w:lineRule="auto"/>
              <w:ind w:firstLineChars="200" w:firstLine="422"/>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总评达成度</w:t>
            </w:r>
          </w:p>
        </w:tc>
      </w:tr>
      <w:tr w:rsidR="004B7DEF" w:rsidRPr="00EE1FF4" w14:paraId="5D565398" w14:textId="77777777" w:rsidTr="00CA2921">
        <w:trPr>
          <w:trHeight w:val="620"/>
          <w:jc w:val="center"/>
        </w:trPr>
        <w:tc>
          <w:tcPr>
            <w:tcW w:w="1838" w:type="dxa"/>
            <w:shd w:val="clear" w:color="auto" w:fill="auto"/>
            <w:vAlign w:val="center"/>
          </w:tcPr>
          <w:p w14:paraId="333305D2" w14:textId="77777777" w:rsidR="004B7DEF" w:rsidRPr="00EE1FF4" w:rsidRDefault="004B7DEF" w:rsidP="00CA2921">
            <w:pPr>
              <w:adjustRightInd w:val="0"/>
              <w:snapToGrid w:val="0"/>
              <w:spacing w:line="360" w:lineRule="auto"/>
              <w:jc w:val="center"/>
              <w:rPr>
                <w:rFonts w:ascii="Times New Roman" w:eastAsia="宋体" w:hAnsi="Times New Roman" w:cs="Times New Roman"/>
                <w:kern w:val="0"/>
                <w:szCs w:val="21"/>
              </w:rPr>
            </w:pPr>
            <w:r w:rsidRPr="00EE1FF4">
              <w:rPr>
                <w:rFonts w:ascii="Times New Roman" w:eastAsia="宋体" w:hAnsi="Times New Roman" w:cs="Times New Roman"/>
                <w:kern w:val="0"/>
                <w:szCs w:val="21"/>
              </w:rPr>
              <w:t>课程目标</w:t>
            </w:r>
            <w:r w:rsidRPr="00EE1FF4">
              <w:rPr>
                <w:rFonts w:ascii="Times New Roman" w:eastAsia="宋体" w:hAnsi="Times New Roman" w:cs="Times New Roman"/>
                <w:kern w:val="0"/>
                <w:szCs w:val="21"/>
              </w:rPr>
              <w:t>1</w:t>
            </w:r>
          </w:p>
        </w:tc>
        <w:tc>
          <w:tcPr>
            <w:tcW w:w="851" w:type="dxa"/>
            <w:shd w:val="clear" w:color="auto" w:fill="auto"/>
            <w:vAlign w:val="center"/>
          </w:tcPr>
          <w:p w14:paraId="47731D6F" w14:textId="77777777" w:rsidR="004B7DEF" w:rsidRPr="00EE1FF4" w:rsidRDefault="004B7DEF" w:rsidP="00CA2921">
            <w:pPr>
              <w:adjustRightInd w:val="0"/>
              <w:snapToGrid w:val="0"/>
              <w:spacing w:line="360" w:lineRule="auto"/>
              <w:rPr>
                <w:rFonts w:ascii="Times New Roman" w:eastAsia="宋体" w:hAnsi="Times New Roman" w:cs="Times New Roman"/>
                <w:kern w:val="0"/>
                <w:szCs w:val="21"/>
              </w:rPr>
            </w:pPr>
            <w:r w:rsidRPr="00EE1FF4">
              <w:rPr>
                <w:rFonts w:ascii="Times New Roman" w:eastAsia="宋体" w:hAnsi="Times New Roman" w:cs="Times New Roman"/>
                <w:kern w:val="0"/>
                <w:szCs w:val="21"/>
              </w:rPr>
              <w:t>0</w:t>
            </w:r>
          </w:p>
        </w:tc>
        <w:tc>
          <w:tcPr>
            <w:tcW w:w="1425" w:type="dxa"/>
            <w:shd w:val="clear" w:color="auto" w:fill="auto"/>
            <w:vAlign w:val="center"/>
          </w:tcPr>
          <w:p w14:paraId="263D047E" w14:textId="77777777" w:rsidR="004B7DEF" w:rsidRPr="00EE1FF4" w:rsidRDefault="004B7DEF" w:rsidP="00CA2921">
            <w:pPr>
              <w:adjustRightInd w:val="0"/>
              <w:snapToGrid w:val="0"/>
              <w:spacing w:line="360" w:lineRule="auto"/>
              <w:ind w:firstLineChars="200" w:firstLine="420"/>
              <w:jc w:val="center"/>
              <w:rPr>
                <w:rFonts w:ascii="Times New Roman" w:eastAsia="宋体" w:hAnsi="Times New Roman" w:cs="Times New Roman"/>
                <w:kern w:val="0"/>
                <w:szCs w:val="21"/>
              </w:rPr>
            </w:pPr>
            <w:r w:rsidRPr="00EE1FF4">
              <w:rPr>
                <w:rFonts w:ascii="Times New Roman" w:eastAsia="宋体" w:hAnsi="Times New Roman" w:cs="Times New Roman"/>
                <w:kern w:val="0"/>
                <w:szCs w:val="21"/>
              </w:rPr>
              <w:t>40%</w:t>
            </w:r>
            <w:r w:rsidRPr="00EE1FF4">
              <w:rPr>
                <w:rFonts w:ascii="Times New Roman" w:eastAsia="宋体" w:hAnsi="Times New Roman" w:cs="Times New Roman"/>
                <w:kern w:val="0"/>
                <w:szCs w:val="21"/>
              </w:rPr>
              <w:t>（如有）</w:t>
            </w:r>
          </w:p>
        </w:tc>
        <w:tc>
          <w:tcPr>
            <w:tcW w:w="1134" w:type="dxa"/>
            <w:vAlign w:val="center"/>
          </w:tcPr>
          <w:p w14:paraId="0DE20F19" w14:textId="77777777" w:rsidR="004B7DEF" w:rsidRPr="00EE1FF4" w:rsidRDefault="004B7DEF" w:rsidP="00CA2921">
            <w:pPr>
              <w:adjustRightInd w:val="0"/>
              <w:snapToGrid w:val="0"/>
              <w:spacing w:line="360" w:lineRule="auto"/>
              <w:ind w:firstLineChars="200" w:firstLine="420"/>
              <w:jc w:val="center"/>
              <w:rPr>
                <w:rFonts w:ascii="Times New Roman" w:eastAsia="宋体" w:hAnsi="Times New Roman" w:cs="Times New Roman"/>
                <w:kern w:val="0"/>
                <w:szCs w:val="21"/>
              </w:rPr>
            </w:pPr>
            <w:r w:rsidRPr="00EE1FF4">
              <w:rPr>
                <w:rFonts w:ascii="Times New Roman" w:eastAsia="宋体" w:hAnsi="Times New Roman" w:cs="Times New Roman"/>
                <w:kern w:val="0"/>
                <w:szCs w:val="21"/>
              </w:rPr>
              <w:t>60%</w:t>
            </w:r>
          </w:p>
        </w:tc>
        <w:tc>
          <w:tcPr>
            <w:tcW w:w="2627" w:type="dxa"/>
            <w:vMerge w:val="restart"/>
            <w:shd w:val="clear" w:color="auto" w:fill="auto"/>
            <w:vAlign w:val="center"/>
          </w:tcPr>
          <w:p w14:paraId="3469E3D6" w14:textId="77777777" w:rsidR="004B7DEF" w:rsidRPr="00EE1FF4" w:rsidRDefault="004B7DEF" w:rsidP="004B7DEF">
            <w:pPr>
              <w:adjustRightInd w:val="0"/>
              <w:snapToGrid w:val="0"/>
              <w:spacing w:line="360" w:lineRule="auto"/>
              <w:ind w:firstLineChars="200" w:firstLine="420"/>
              <w:rPr>
                <w:rFonts w:ascii="Times New Roman" w:eastAsia="宋体" w:hAnsi="Times New Roman" w:cs="Times New Roman"/>
                <w:kern w:val="0"/>
                <w:szCs w:val="21"/>
              </w:rPr>
            </w:pPr>
            <w:r w:rsidRPr="00EE1FF4">
              <w:rPr>
                <w:rFonts w:ascii="Times New Roman" w:eastAsia="宋体" w:hAnsi="Times New Roman" w:cs="Times New Roman"/>
                <w:kern w:val="0"/>
                <w:szCs w:val="21"/>
              </w:rPr>
              <w:t>课程目标达成度</w:t>
            </w:r>
            <w:r w:rsidRPr="00EE1FF4">
              <w:rPr>
                <w:rFonts w:ascii="Times New Roman" w:eastAsia="宋体" w:hAnsi="Times New Roman" w:cs="Times New Roman"/>
                <w:kern w:val="0"/>
                <w:szCs w:val="21"/>
              </w:rPr>
              <w:t>={</w:t>
            </w:r>
            <w:r w:rsidRPr="00EE1FF4">
              <w:rPr>
                <w:rFonts w:ascii="Times New Roman" w:eastAsia="宋体" w:hAnsi="Times New Roman" w:cs="Times New Roman"/>
                <w:kern w:val="0"/>
                <w:szCs w:val="21"/>
              </w:rPr>
              <w:t>（</w:t>
            </w:r>
            <w:r w:rsidRPr="00EE1FF4">
              <w:rPr>
                <w:rFonts w:ascii="Times New Roman" w:eastAsia="宋体" w:hAnsi="Times New Roman" w:cs="Times New Roman"/>
                <w:kern w:val="0"/>
                <w:szCs w:val="21"/>
              </w:rPr>
              <w:t>0.</w:t>
            </w:r>
            <w:r w:rsidRPr="00EE1FF4">
              <w:rPr>
                <w:rFonts w:ascii="Times New Roman" w:eastAsia="宋体" w:hAnsi="Times New Roman" w:cs="Times New Roman" w:hint="eastAsia"/>
                <w:kern w:val="0"/>
                <w:szCs w:val="21"/>
              </w:rPr>
              <w:t>6</w:t>
            </w:r>
            <w:r w:rsidRPr="00EE1FF4">
              <w:rPr>
                <w:rFonts w:ascii="Times New Roman" w:eastAsia="宋体" w:hAnsi="Times New Roman" w:cs="Times New Roman"/>
                <w:kern w:val="0"/>
                <w:szCs w:val="21"/>
              </w:rPr>
              <w:t>ｘ笔试成绩</w:t>
            </w:r>
            <w:r w:rsidRPr="00EE1FF4">
              <w:rPr>
                <w:rFonts w:ascii="Times New Roman" w:eastAsia="宋体" w:hAnsi="Times New Roman" w:cs="Times New Roman"/>
                <w:kern w:val="0"/>
                <w:szCs w:val="21"/>
              </w:rPr>
              <w:t>+0.</w:t>
            </w:r>
            <w:r w:rsidRPr="00EE1FF4">
              <w:rPr>
                <w:rFonts w:ascii="Times New Roman" w:eastAsia="宋体" w:hAnsi="Times New Roman" w:cs="Times New Roman" w:hint="eastAsia"/>
                <w:kern w:val="0"/>
                <w:szCs w:val="21"/>
              </w:rPr>
              <w:t>4</w:t>
            </w:r>
            <w:r w:rsidRPr="00EE1FF4">
              <w:rPr>
                <w:rFonts w:ascii="Times New Roman" w:eastAsia="宋体" w:hAnsi="Times New Roman" w:cs="Times New Roman"/>
                <w:kern w:val="0"/>
                <w:szCs w:val="21"/>
              </w:rPr>
              <w:t>ｘ平时成绩）ｘ</w:t>
            </w:r>
            <w:r w:rsidRPr="00EE1FF4">
              <w:rPr>
                <w:rFonts w:ascii="Times New Roman" w:eastAsia="宋体" w:hAnsi="Times New Roman" w:cs="Times New Roman"/>
                <w:kern w:val="0"/>
                <w:szCs w:val="21"/>
              </w:rPr>
              <w:t>100%}</w:t>
            </w:r>
          </w:p>
        </w:tc>
      </w:tr>
      <w:tr w:rsidR="004B7DEF" w:rsidRPr="00EE1FF4" w14:paraId="448E9A0E" w14:textId="77777777" w:rsidTr="00CA2921">
        <w:trPr>
          <w:trHeight w:val="679"/>
          <w:jc w:val="center"/>
        </w:trPr>
        <w:tc>
          <w:tcPr>
            <w:tcW w:w="1838" w:type="dxa"/>
            <w:shd w:val="clear" w:color="auto" w:fill="auto"/>
            <w:vAlign w:val="center"/>
          </w:tcPr>
          <w:p w14:paraId="53D1D9AA" w14:textId="77777777" w:rsidR="004B7DEF" w:rsidRPr="00EE1FF4" w:rsidRDefault="004B7DEF" w:rsidP="00CA2921">
            <w:pPr>
              <w:adjustRightInd w:val="0"/>
              <w:snapToGrid w:val="0"/>
              <w:spacing w:line="360" w:lineRule="auto"/>
              <w:jc w:val="center"/>
              <w:rPr>
                <w:rFonts w:ascii="Times New Roman" w:eastAsia="宋体" w:hAnsi="Times New Roman" w:cs="Times New Roman"/>
                <w:kern w:val="0"/>
                <w:szCs w:val="21"/>
              </w:rPr>
            </w:pPr>
            <w:r w:rsidRPr="00EE1FF4">
              <w:rPr>
                <w:rFonts w:ascii="Times New Roman" w:eastAsia="宋体" w:hAnsi="Times New Roman" w:cs="Times New Roman"/>
                <w:kern w:val="0"/>
                <w:szCs w:val="21"/>
              </w:rPr>
              <w:t>课程目标</w:t>
            </w:r>
            <w:r w:rsidRPr="00EE1FF4">
              <w:rPr>
                <w:rFonts w:ascii="Times New Roman" w:eastAsia="宋体" w:hAnsi="Times New Roman" w:cs="Times New Roman"/>
                <w:kern w:val="0"/>
                <w:szCs w:val="21"/>
              </w:rPr>
              <w:t>2</w:t>
            </w:r>
          </w:p>
        </w:tc>
        <w:tc>
          <w:tcPr>
            <w:tcW w:w="851" w:type="dxa"/>
            <w:shd w:val="clear" w:color="auto" w:fill="auto"/>
            <w:vAlign w:val="center"/>
          </w:tcPr>
          <w:p w14:paraId="34983ABB" w14:textId="77777777" w:rsidR="004B7DEF" w:rsidRPr="00EE1FF4" w:rsidRDefault="004B7DEF" w:rsidP="00CA2921">
            <w:pPr>
              <w:adjustRightInd w:val="0"/>
              <w:snapToGrid w:val="0"/>
              <w:spacing w:line="360" w:lineRule="auto"/>
              <w:rPr>
                <w:rFonts w:ascii="Times New Roman" w:eastAsia="宋体" w:hAnsi="Times New Roman" w:cs="Times New Roman"/>
                <w:kern w:val="0"/>
                <w:szCs w:val="21"/>
              </w:rPr>
            </w:pPr>
            <w:r w:rsidRPr="00EE1FF4">
              <w:rPr>
                <w:rFonts w:ascii="Times New Roman" w:eastAsia="宋体" w:hAnsi="Times New Roman" w:cs="Times New Roman"/>
                <w:kern w:val="0"/>
                <w:szCs w:val="21"/>
              </w:rPr>
              <w:t>100%</w:t>
            </w:r>
          </w:p>
        </w:tc>
        <w:tc>
          <w:tcPr>
            <w:tcW w:w="1425" w:type="dxa"/>
            <w:shd w:val="clear" w:color="auto" w:fill="auto"/>
            <w:vAlign w:val="center"/>
          </w:tcPr>
          <w:p w14:paraId="4F11E7F5" w14:textId="77777777" w:rsidR="004B7DEF" w:rsidRPr="00EE1FF4" w:rsidRDefault="004B7DEF" w:rsidP="00CA2921">
            <w:pPr>
              <w:adjustRightInd w:val="0"/>
              <w:snapToGrid w:val="0"/>
              <w:spacing w:line="360" w:lineRule="auto"/>
              <w:ind w:firstLineChars="200" w:firstLine="420"/>
              <w:jc w:val="center"/>
              <w:rPr>
                <w:rFonts w:ascii="Times New Roman" w:eastAsia="宋体" w:hAnsi="Times New Roman" w:cs="Times New Roman"/>
                <w:kern w:val="0"/>
                <w:szCs w:val="21"/>
              </w:rPr>
            </w:pPr>
            <w:r w:rsidRPr="00EE1FF4">
              <w:rPr>
                <w:rFonts w:ascii="Times New Roman" w:eastAsia="宋体" w:hAnsi="Times New Roman" w:cs="Times New Roman"/>
                <w:kern w:val="0"/>
                <w:szCs w:val="21"/>
              </w:rPr>
              <w:t>0</w:t>
            </w:r>
          </w:p>
        </w:tc>
        <w:tc>
          <w:tcPr>
            <w:tcW w:w="1134" w:type="dxa"/>
            <w:vAlign w:val="center"/>
          </w:tcPr>
          <w:p w14:paraId="7CFC7B8A" w14:textId="77777777" w:rsidR="004B7DEF" w:rsidRPr="00EE1FF4" w:rsidRDefault="004B7DEF" w:rsidP="00CA2921">
            <w:pPr>
              <w:adjustRightInd w:val="0"/>
              <w:snapToGrid w:val="0"/>
              <w:spacing w:line="360" w:lineRule="auto"/>
              <w:ind w:firstLineChars="200" w:firstLine="420"/>
              <w:jc w:val="center"/>
              <w:rPr>
                <w:rFonts w:ascii="Times New Roman" w:eastAsia="宋体" w:hAnsi="Times New Roman" w:cs="Times New Roman"/>
                <w:kern w:val="0"/>
                <w:szCs w:val="21"/>
              </w:rPr>
            </w:pPr>
            <w:r w:rsidRPr="00EE1FF4">
              <w:rPr>
                <w:rFonts w:ascii="Times New Roman" w:eastAsia="宋体" w:hAnsi="Times New Roman" w:cs="Times New Roman"/>
                <w:kern w:val="0"/>
                <w:szCs w:val="21"/>
              </w:rPr>
              <w:t>0</w:t>
            </w:r>
          </w:p>
        </w:tc>
        <w:tc>
          <w:tcPr>
            <w:tcW w:w="2627" w:type="dxa"/>
            <w:vMerge/>
            <w:shd w:val="clear" w:color="auto" w:fill="auto"/>
            <w:vAlign w:val="center"/>
          </w:tcPr>
          <w:p w14:paraId="7D1C5FA8" w14:textId="77777777" w:rsidR="004B7DEF" w:rsidRPr="00EE1FF4" w:rsidRDefault="004B7DEF" w:rsidP="00CA2921">
            <w:pPr>
              <w:adjustRightInd w:val="0"/>
              <w:snapToGrid w:val="0"/>
              <w:spacing w:line="360" w:lineRule="auto"/>
              <w:ind w:firstLineChars="200" w:firstLine="420"/>
              <w:rPr>
                <w:rFonts w:ascii="Times New Roman" w:eastAsia="宋体" w:hAnsi="Times New Roman" w:cs="Times New Roman"/>
                <w:kern w:val="0"/>
                <w:szCs w:val="21"/>
              </w:rPr>
            </w:pPr>
          </w:p>
        </w:tc>
      </w:tr>
      <w:tr w:rsidR="004B7DEF" w:rsidRPr="00EE1FF4" w14:paraId="2487134B" w14:textId="77777777" w:rsidTr="00CA2921">
        <w:trPr>
          <w:trHeight w:val="755"/>
          <w:jc w:val="center"/>
        </w:trPr>
        <w:tc>
          <w:tcPr>
            <w:tcW w:w="1838" w:type="dxa"/>
            <w:shd w:val="clear" w:color="auto" w:fill="auto"/>
            <w:vAlign w:val="center"/>
          </w:tcPr>
          <w:p w14:paraId="2DB8E5D3" w14:textId="77777777" w:rsidR="004B7DEF" w:rsidRPr="00EE1FF4" w:rsidRDefault="004B7DEF" w:rsidP="00CA2921">
            <w:pPr>
              <w:adjustRightInd w:val="0"/>
              <w:snapToGrid w:val="0"/>
              <w:spacing w:line="360" w:lineRule="auto"/>
              <w:jc w:val="center"/>
              <w:rPr>
                <w:rFonts w:ascii="Times New Roman" w:eastAsia="宋体" w:hAnsi="Times New Roman" w:cs="Times New Roman"/>
                <w:kern w:val="0"/>
                <w:szCs w:val="21"/>
              </w:rPr>
            </w:pPr>
            <w:r w:rsidRPr="00EE1FF4">
              <w:rPr>
                <w:rFonts w:ascii="Times New Roman" w:eastAsia="宋体" w:hAnsi="Times New Roman" w:cs="Times New Roman"/>
                <w:kern w:val="0"/>
                <w:szCs w:val="21"/>
              </w:rPr>
              <w:t>课程目标</w:t>
            </w:r>
            <w:r w:rsidRPr="00EE1FF4">
              <w:rPr>
                <w:rFonts w:ascii="Times New Roman" w:eastAsia="宋体" w:hAnsi="Times New Roman" w:cs="Times New Roman"/>
                <w:kern w:val="0"/>
                <w:szCs w:val="21"/>
              </w:rPr>
              <w:t>3</w:t>
            </w:r>
          </w:p>
        </w:tc>
        <w:tc>
          <w:tcPr>
            <w:tcW w:w="851" w:type="dxa"/>
            <w:shd w:val="clear" w:color="auto" w:fill="auto"/>
            <w:vAlign w:val="center"/>
          </w:tcPr>
          <w:p w14:paraId="2955A838" w14:textId="77777777" w:rsidR="004B7DEF" w:rsidRPr="00EE1FF4" w:rsidRDefault="004B7DEF" w:rsidP="00CA2921">
            <w:pPr>
              <w:adjustRightInd w:val="0"/>
              <w:snapToGrid w:val="0"/>
              <w:spacing w:line="360" w:lineRule="auto"/>
              <w:rPr>
                <w:rFonts w:ascii="Times New Roman" w:eastAsia="宋体" w:hAnsi="Times New Roman" w:cs="Times New Roman"/>
                <w:kern w:val="0"/>
                <w:szCs w:val="21"/>
              </w:rPr>
            </w:pPr>
            <w:r w:rsidRPr="00EE1FF4">
              <w:rPr>
                <w:rFonts w:ascii="Times New Roman" w:eastAsia="宋体" w:hAnsi="Times New Roman" w:cs="Times New Roman"/>
                <w:kern w:val="0"/>
                <w:szCs w:val="21"/>
              </w:rPr>
              <w:t>100%</w:t>
            </w:r>
          </w:p>
        </w:tc>
        <w:tc>
          <w:tcPr>
            <w:tcW w:w="1425" w:type="dxa"/>
            <w:shd w:val="clear" w:color="auto" w:fill="auto"/>
            <w:vAlign w:val="center"/>
          </w:tcPr>
          <w:p w14:paraId="56233AA5" w14:textId="77777777" w:rsidR="004B7DEF" w:rsidRPr="00EE1FF4" w:rsidRDefault="004B7DEF" w:rsidP="00CA2921">
            <w:pPr>
              <w:adjustRightInd w:val="0"/>
              <w:snapToGrid w:val="0"/>
              <w:spacing w:line="360" w:lineRule="auto"/>
              <w:ind w:firstLineChars="200" w:firstLine="420"/>
              <w:jc w:val="center"/>
              <w:rPr>
                <w:rFonts w:ascii="Times New Roman" w:eastAsia="宋体" w:hAnsi="Times New Roman" w:cs="Times New Roman"/>
                <w:kern w:val="0"/>
                <w:szCs w:val="21"/>
              </w:rPr>
            </w:pPr>
            <w:r w:rsidRPr="00EE1FF4">
              <w:rPr>
                <w:rFonts w:ascii="Times New Roman" w:eastAsia="宋体" w:hAnsi="Times New Roman" w:cs="Times New Roman"/>
                <w:kern w:val="0"/>
                <w:szCs w:val="21"/>
              </w:rPr>
              <w:t>0</w:t>
            </w:r>
          </w:p>
        </w:tc>
        <w:tc>
          <w:tcPr>
            <w:tcW w:w="1134" w:type="dxa"/>
            <w:vAlign w:val="center"/>
          </w:tcPr>
          <w:p w14:paraId="208D9EAA" w14:textId="77777777" w:rsidR="004B7DEF" w:rsidRPr="00EE1FF4" w:rsidRDefault="004B7DEF" w:rsidP="00CA2921">
            <w:pPr>
              <w:adjustRightInd w:val="0"/>
              <w:snapToGrid w:val="0"/>
              <w:spacing w:line="360" w:lineRule="auto"/>
              <w:ind w:firstLineChars="200" w:firstLine="420"/>
              <w:jc w:val="center"/>
              <w:rPr>
                <w:rFonts w:ascii="Times New Roman" w:eastAsia="宋体" w:hAnsi="Times New Roman" w:cs="Times New Roman"/>
                <w:kern w:val="0"/>
                <w:szCs w:val="21"/>
              </w:rPr>
            </w:pPr>
            <w:r w:rsidRPr="00EE1FF4">
              <w:rPr>
                <w:rFonts w:ascii="Times New Roman" w:eastAsia="宋体" w:hAnsi="Times New Roman" w:cs="Times New Roman"/>
                <w:kern w:val="0"/>
                <w:szCs w:val="21"/>
              </w:rPr>
              <w:t>0</w:t>
            </w:r>
          </w:p>
        </w:tc>
        <w:tc>
          <w:tcPr>
            <w:tcW w:w="2627" w:type="dxa"/>
            <w:vMerge/>
            <w:shd w:val="clear" w:color="auto" w:fill="auto"/>
            <w:vAlign w:val="center"/>
          </w:tcPr>
          <w:p w14:paraId="740CA79C" w14:textId="77777777" w:rsidR="004B7DEF" w:rsidRPr="00EE1FF4" w:rsidRDefault="004B7DEF" w:rsidP="00CA2921">
            <w:pPr>
              <w:adjustRightInd w:val="0"/>
              <w:snapToGrid w:val="0"/>
              <w:spacing w:line="360" w:lineRule="auto"/>
              <w:ind w:firstLineChars="200" w:firstLine="420"/>
              <w:rPr>
                <w:rFonts w:ascii="Times New Roman" w:eastAsia="宋体" w:hAnsi="Times New Roman" w:cs="Times New Roman"/>
                <w:kern w:val="0"/>
                <w:szCs w:val="21"/>
              </w:rPr>
            </w:pPr>
          </w:p>
        </w:tc>
      </w:tr>
    </w:tbl>
    <w:p w14:paraId="4B2DCA40" w14:textId="77777777" w:rsidR="00285327" w:rsidRPr="00EE1FF4" w:rsidRDefault="00DD7B5F" w:rsidP="009C6079">
      <w:pPr>
        <w:widowControl/>
        <w:spacing w:beforeLines="50" w:before="156" w:afterLines="50" w:after="156"/>
        <w:ind w:firstLineChars="200" w:firstLine="482"/>
        <w:jc w:val="left"/>
        <w:rPr>
          <w:rFonts w:ascii="黑体" w:eastAsia="黑体" w:hAnsi="黑体"/>
          <w:b/>
          <w:sz w:val="24"/>
          <w:szCs w:val="24"/>
        </w:rPr>
      </w:pPr>
      <w:r w:rsidRPr="00EE1FF4">
        <w:rPr>
          <w:rFonts w:ascii="黑体" w:eastAsia="黑体" w:hAnsi="黑体" w:hint="eastAsia"/>
          <w:b/>
          <w:sz w:val="24"/>
          <w:szCs w:val="24"/>
        </w:rPr>
        <w:t>（三）</w:t>
      </w:r>
      <w:r w:rsidR="00F56396" w:rsidRPr="00EE1FF4">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696"/>
        <w:gridCol w:w="1842"/>
        <w:gridCol w:w="1843"/>
        <w:gridCol w:w="1985"/>
        <w:gridCol w:w="2003"/>
      </w:tblGrid>
      <w:tr w:rsidR="007D5D77" w:rsidRPr="00EE1FF4" w14:paraId="334F9A5A" w14:textId="77777777" w:rsidTr="00CA292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6B4D5CA"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lastRenderedPageBreak/>
              <w:t>课程</w:t>
            </w:r>
          </w:p>
          <w:p w14:paraId="527A665F"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3CB628FF"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评分标准</w:t>
            </w:r>
          </w:p>
        </w:tc>
      </w:tr>
      <w:tr w:rsidR="007D5D77" w:rsidRPr="00EE1FF4" w14:paraId="3B10185D" w14:textId="77777777" w:rsidTr="00CA2921">
        <w:trPr>
          <w:trHeight w:val="454"/>
          <w:tblHeader/>
          <w:jc w:val="center"/>
        </w:trPr>
        <w:tc>
          <w:tcPr>
            <w:tcW w:w="993" w:type="dxa"/>
            <w:vMerge/>
            <w:tcBorders>
              <w:left w:val="single" w:sz="4" w:space="0" w:color="auto"/>
              <w:right w:val="single" w:sz="4" w:space="0" w:color="auto"/>
            </w:tcBorders>
            <w:vAlign w:val="center"/>
          </w:tcPr>
          <w:p w14:paraId="0FE12EC3"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p>
        </w:tc>
        <w:tc>
          <w:tcPr>
            <w:tcW w:w="1696" w:type="dxa"/>
            <w:tcBorders>
              <w:top w:val="single" w:sz="4" w:space="0" w:color="auto"/>
              <w:left w:val="single" w:sz="4" w:space="0" w:color="auto"/>
              <w:bottom w:val="single" w:sz="4" w:space="0" w:color="auto"/>
              <w:right w:val="single" w:sz="4" w:space="0" w:color="auto"/>
            </w:tcBorders>
            <w:vAlign w:val="center"/>
          </w:tcPr>
          <w:p w14:paraId="4CCBADEE"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90-100</w:t>
            </w:r>
          </w:p>
        </w:tc>
        <w:tc>
          <w:tcPr>
            <w:tcW w:w="1842" w:type="dxa"/>
            <w:tcBorders>
              <w:top w:val="single" w:sz="4" w:space="0" w:color="auto"/>
              <w:left w:val="single" w:sz="4" w:space="0" w:color="auto"/>
              <w:bottom w:val="single" w:sz="4" w:space="0" w:color="auto"/>
              <w:right w:val="single" w:sz="4" w:space="0" w:color="auto"/>
            </w:tcBorders>
            <w:vAlign w:val="center"/>
          </w:tcPr>
          <w:p w14:paraId="3CDC5B0D"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C9DE886"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70-79</w:t>
            </w:r>
          </w:p>
        </w:tc>
        <w:tc>
          <w:tcPr>
            <w:tcW w:w="1985" w:type="dxa"/>
            <w:tcBorders>
              <w:top w:val="single" w:sz="4" w:space="0" w:color="auto"/>
              <w:left w:val="single" w:sz="4" w:space="0" w:color="auto"/>
              <w:bottom w:val="single" w:sz="4" w:space="0" w:color="auto"/>
              <w:right w:val="single" w:sz="4" w:space="0" w:color="auto"/>
            </w:tcBorders>
            <w:vAlign w:val="center"/>
          </w:tcPr>
          <w:p w14:paraId="00EE3E9D"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60-69</w:t>
            </w:r>
          </w:p>
        </w:tc>
        <w:tc>
          <w:tcPr>
            <w:tcW w:w="2003" w:type="dxa"/>
            <w:tcBorders>
              <w:top w:val="single" w:sz="4" w:space="0" w:color="auto"/>
              <w:left w:val="single" w:sz="4" w:space="0" w:color="auto"/>
              <w:bottom w:val="single" w:sz="4" w:space="0" w:color="auto"/>
              <w:right w:val="single" w:sz="4" w:space="0" w:color="auto"/>
            </w:tcBorders>
            <w:vAlign w:val="center"/>
          </w:tcPr>
          <w:p w14:paraId="4EE4D018"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w:t>
            </w:r>
            <w:r w:rsidRPr="00EE1FF4">
              <w:rPr>
                <w:rFonts w:ascii="Times New Roman" w:eastAsia="宋体" w:hAnsi="Times New Roman" w:cs="Times New Roman"/>
                <w:b/>
                <w:bCs/>
                <w:szCs w:val="21"/>
              </w:rPr>
              <w:t>60</w:t>
            </w:r>
          </w:p>
        </w:tc>
      </w:tr>
      <w:tr w:rsidR="007D5D77" w:rsidRPr="00EE1FF4" w14:paraId="3A63C3C3" w14:textId="77777777" w:rsidTr="00CA2921">
        <w:trPr>
          <w:trHeight w:val="449"/>
          <w:tblHeader/>
          <w:jc w:val="center"/>
        </w:trPr>
        <w:tc>
          <w:tcPr>
            <w:tcW w:w="993" w:type="dxa"/>
            <w:vMerge/>
            <w:tcBorders>
              <w:left w:val="single" w:sz="4" w:space="0" w:color="auto"/>
              <w:right w:val="single" w:sz="4" w:space="0" w:color="auto"/>
            </w:tcBorders>
            <w:vAlign w:val="center"/>
          </w:tcPr>
          <w:p w14:paraId="73837F73"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p>
        </w:tc>
        <w:tc>
          <w:tcPr>
            <w:tcW w:w="1696" w:type="dxa"/>
            <w:tcBorders>
              <w:top w:val="single" w:sz="4" w:space="0" w:color="auto"/>
              <w:left w:val="single" w:sz="4" w:space="0" w:color="auto"/>
              <w:bottom w:val="single" w:sz="4" w:space="0" w:color="auto"/>
              <w:right w:val="single" w:sz="4" w:space="0" w:color="auto"/>
            </w:tcBorders>
            <w:vAlign w:val="center"/>
          </w:tcPr>
          <w:p w14:paraId="16BD4C8D"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优</w:t>
            </w:r>
          </w:p>
        </w:tc>
        <w:tc>
          <w:tcPr>
            <w:tcW w:w="1842" w:type="dxa"/>
            <w:tcBorders>
              <w:top w:val="single" w:sz="4" w:space="0" w:color="auto"/>
              <w:left w:val="single" w:sz="4" w:space="0" w:color="auto"/>
              <w:bottom w:val="single" w:sz="4" w:space="0" w:color="auto"/>
              <w:right w:val="single" w:sz="4" w:space="0" w:color="auto"/>
            </w:tcBorders>
            <w:vAlign w:val="center"/>
          </w:tcPr>
          <w:p w14:paraId="772E74BE"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C418DB7"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中</w:t>
            </w:r>
          </w:p>
        </w:tc>
        <w:tc>
          <w:tcPr>
            <w:tcW w:w="1985" w:type="dxa"/>
            <w:tcBorders>
              <w:top w:val="single" w:sz="4" w:space="0" w:color="auto"/>
              <w:left w:val="single" w:sz="4" w:space="0" w:color="auto"/>
              <w:bottom w:val="single" w:sz="4" w:space="0" w:color="auto"/>
              <w:right w:val="single" w:sz="4" w:space="0" w:color="auto"/>
            </w:tcBorders>
            <w:vAlign w:val="center"/>
          </w:tcPr>
          <w:p w14:paraId="09E68684"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合格</w:t>
            </w:r>
          </w:p>
        </w:tc>
        <w:tc>
          <w:tcPr>
            <w:tcW w:w="2003" w:type="dxa"/>
            <w:tcBorders>
              <w:top w:val="single" w:sz="4" w:space="0" w:color="auto"/>
              <w:left w:val="single" w:sz="4" w:space="0" w:color="auto"/>
              <w:bottom w:val="single" w:sz="4" w:space="0" w:color="auto"/>
              <w:right w:val="single" w:sz="4" w:space="0" w:color="auto"/>
            </w:tcBorders>
            <w:vAlign w:val="center"/>
          </w:tcPr>
          <w:p w14:paraId="6BC3320B"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不合格</w:t>
            </w:r>
          </w:p>
        </w:tc>
      </w:tr>
      <w:tr w:rsidR="007D5D77" w:rsidRPr="00EE1FF4" w14:paraId="04CA9D83" w14:textId="77777777" w:rsidTr="00CA2921">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059DBBF"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p>
        </w:tc>
        <w:tc>
          <w:tcPr>
            <w:tcW w:w="1696" w:type="dxa"/>
            <w:tcBorders>
              <w:top w:val="single" w:sz="4" w:space="0" w:color="auto"/>
              <w:left w:val="single" w:sz="4" w:space="0" w:color="auto"/>
              <w:bottom w:val="single" w:sz="4" w:space="0" w:color="auto"/>
              <w:right w:val="single" w:sz="4" w:space="0" w:color="auto"/>
            </w:tcBorders>
            <w:vAlign w:val="center"/>
          </w:tcPr>
          <w:p w14:paraId="324FE1F0"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A</w:t>
            </w:r>
          </w:p>
        </w:tc>
        <w:tc>
          <w:tcPr>
            <w:tcW w:w="1842" w:type="dxa"/>
            <w:tcBorders>
              <w:top w:val="single" w:sz="4" w:space="0" w:color="auto"/>
              <w:left w:val="single" w:sz="4" w:space="0" w:color="auto"/>
              <w:bottom w:val="single" w:sz="4" w:space="0" w:color="auto"/>
              <w:right w:val="single" w:sz="4" w:space="0" w:color="auto"/>
            </w:tcBorders>
            <w:vAlign w:val="center"/>
          </w:tcPr>
          <w:p w14:paraId="3D9B8CD4"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3767649"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C</w:t>
            </w:r>
          </w:p>
        </w:tc>
        <w:tc>
          <w:tcPr>
            <w:tcW w:w="1985" w:type="dxa"/>
            <w:tcBorders>
              <w:top w:val="single" w:sz="4" w:space="0" w:color="auto"/>
              <w:left w:val="single" w:sz="4" w:space="0" w:color="auto"/>
              <w:bottom w:val="single" w:sz="4" w:space="0" w:color="auto"/>
              <w:right w:val="single" w:sz="4" w:space="0" w:color="auto"/>
            </w:tcBorders>
            <w:vAlign w:val="center"/>
          </w:tcPr>
          <w:p w14:paraId="42A49D1F"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D</w:t>
            </w:r>
          </w:p>
        </w:tc>
        <w:tc>
          <w:tcPr>
            <w:tcW w:w="2003" w:type="dxa"/>
            <w:tcBorders>
              <w:top w:val="single" w:sz="4" w:space="0" w:color="auto"/>
              <w:left w:val="single" w:sz="4" w:space="0" w:color="auto"/>
              <w:bottom w:val="single" w:sz="4" w:space="0" w:color="auto"/>
              <w:right w:val="single" w:sz="4" w:space="0" w:color="auto"/>
            </w:tcBorders>
            <w:vAlign w:val="center"/>
          </w:tcPr>
          <w:p w14:paraId="402C767E"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F</w:t>
            </w:r>
          </w:p>
        </w:tc>
      </w:tr>
      <w:tr w:rsidR="007D5D77" w:rsidRPr="00EE1FF4" w14:paraId="08F1884D" w14:textId="77777777" w:rsidTr="00CA292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0966FB"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课程</w:t>
            </w:r>
          </w:p>
          <w:p w14:paraId="3FC09475"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目标</w:t>
            </w:r>
            <w:r w:rsidRPr="00EE1FF4">
              <w:rPr>
                <w:rFonts w:ascii="Times New Roman" w:eastAsia="宋体" w:hAnsi="Times New Roman" w:cs="Times New Roman"/>
                <w:b/>
                <w:bCs/>
                <w:kern w:val="0"/>
                <w:szCs w:val="21"/>
              </w:rPr>
              <w:t>1</w:t>
            </w:r>
          </w:p>
        </w:tc>
        <w:tc>
          <w:tcPr>
            <w:tcW w:w="1696" w:type="dxa"/>
            <w:tcBorders>
              <w:top w:val="single" w:sz="4" w:space="0" w:color="auto"/>
              <w:left w:val="single" w:sz="4" w:space="0" w:color="auto"/>
              <w:bottom w:val="single" w:sz="4" w:space="0" w:color="auto"/>
              <w:right w:val="single" w:sz="4" w:space="0" w:color="auto"/>
            </w:tcBorders>
          </w:tcPr>
          <w:p w14:paraId="5A0C2E49" w14:textId="77777777" w:rsidR="007D5D77" w:rsidRPr="00EE1FF4" w:rsidRDefault="007D5D77" w:rsidP="00CA2921">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t>能牢固掌握药理学基础知识、药物作用的基本规律、机体对药物的处理过程及动力学规律；牢固掌握每一部分代表药物的作用机制、药理作用、临床应用和不良反应；对大纲要求熟悉的内容能较完整地掌握，对大纲要求了解的内容基本熟悉。能</w:t>
            </w:r>
            <w:r w:rsidRPr="00EE1FF4">
              <w:rPr>
                <w:rFonts w:ascii="Times New Roman" w:eastAsia="宋体" w:hAnsi="Times New Roman" w:cs="Times New Roman"/>
                <w:szCs w:val="21"/>
              </w:rPr>
              <w:t>牢固掌握药理学的</w:t>
            </w:r>
            <w:r w:rsidRPr="00EE1FF4">
              <w:rPr>
                <w:rFonts w:ascii="Times New Roman" w:eastAsia="宋体" w:hAnsi="Times New Roman" w:cs="Times New Roman" w:hint="eastAsia"/>
                <w:szCs w:val="21"/>
              </w:rPr>
              <w:t>英文</w:t>
            </w:r>
            <w:r w:rsidRPr="00EE1FF4">
              <w:rPr>
                <w:rFonts w:ascii="Times New Roman" w:eastAsia="宋体" w:hAnsi="Times New Roman" w:cs="Times New Roman"/>
                <w:szCs w:val="21"/>
              </w:rPr>
              <w:t>名词、常用药名</w:t>
            </w:r>
            <w:r w:rsidRPr="00EE1FF4">
              <w:rPr>
                <w:rFonts w:ascii="Times New Roman" w:eastAsia="宋体" w:hAnsi="Times New Roman" w:cs="Times New Roman" w:hint="eastAsia"/>
                <w:szCs w:val="21"/>
              </w:rPr>
              <w:t>及</w:t>
            </w:r>
            <w:r w:rsidRPr="00EE1FF4">
              <w:rPr>
                <w:rFonts w:ascii="Times New Roman" w:eastAsia="宋体" w:hAnsi="Times New Roman" w:cs="Times New Roman"/>
                <w:szCs w:val="21"/>
              </w:rPr>
              <w:t>专业英文词汇。</w:t>
            </w:r>
          </w:p>
        </w:tc>
        <w:tc>
          <w:tcPr>
            <w:tcW w:w="1842" w:type="dxa"/>
            <w:tcBorders>
              <w:top w:val="single" w:sz="4" w:space="0" w:color="auto"/>
              <w:left w:val="single" w:sz="4" w:space="0" w:color="auto"/>
              <w:bottom w:val="single" w:sz="4" w:space="0" w:color="auto"/>
              <w:right w:val="single" w:sz="4" w:space="0" w:color="auto"/>
            </w:tcBorders>
          </w:tcPr>
          <w:p w14:paraId="205881EF" w14:textId="77777777" w:rsidR="007D5D77" w:rsidRPr="00EE1FF4" w:rsidRDefault="007D5D77" w:rsidP="00CA2921">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t>能掌握大部分药理学基础知识、药物作用的基本规律、机体对药物的处理过程及动力学规律；对每一部分代表药物的作用机制、药理作用、临床应用和不良反应能大部分掌握；对大纲要求熟悉的内容能掌握主体，对大纲要求了解的内容能大部分知晓。能</w:t>
            </w:r>
            <w:r w:rsidRPr="00EE1FF4">
              <w:rPr>
                <w:rFonts w:ascii="Times New Roman" w:eastAsia="宋体" w:hAnsi="Times New Roman" w:cs="Times New Roman"/>
                <w:szCs w:val="21"/>
              </w:rPr>
              <w:t>掌握</w:t>
            </w:r>
            <w:r w:rsidRPr="00EE1FF4">
              <w:rPr>
                <w:rFonts w:ascii="Times New Roman" w:eastAsia="宋体" w:hAnsi="Times New Roman" w:cs="Times New Roman" w:hint="eastAsia"/>
                <w:szCs w:val="21"/>
              </w:rPr>
              <w:t>常用的</w:t>
            </w:r>
            <w:r w:rsidRPr="00EE1FF4">
              <w:rPr>
                <w:rFonts w:ascii="Times New Roman" w:eastAsia="宋体" w:hAnsi="Times New Roman" w:cs="Times New Roman"/>
                <w:szCs w:val="21"/>
              </w:rPr>
              <w:t>药理学</w:t>
            </w:r>
            <w:r w:rsidRPr="00EE1FF4">
              <w:rPr>
                <w:rFonts w:ascii="Times New Roman" w:eastAsia="宋体" w:hAnsi="Times New Roman" w:cs="Times New Roman" w:hint="eastAsia"/>
                <w:szCs w:val="21"/>
              </w:rPr>
              <w:t>英文</w:t>
            </w:r>
            <w:r w:rsidRPr="00EE1FF4">
              <w:rPr>
                <w:rFonts w:ascii="Times New Roman" w:eastAsia="宋体" w:hAnsi="Times New Roman" w:cs="Times New Roman"/>
                <w:szCs w:val="21"/>
              </w:rPr>
              <w:t>名词、常用药名</w:t>
            </w:r>
            <w:r w:rsidRPr="00EE1FF4">
              <w:rPr>
                <w:rFonts w:ascii="Times New Roman" w:eastAsia="宋体" w:hAnsi="Times New Roman" w:cs="Times New Roman" w:hint="eastAsia"/>
                <w:szCs w:val="21"/>
              </w:rPr>
              <w:t>及</w:t>
            </w:r>
            <w:r w:rsidRPr="00EE1FF4">
              <w:rPr>
                <w:rFonts w:ascii="Times New Roman" w:eastAsia="宋体" w:hAnsi="Times New Roman" w:cs="Times New Roman"/>
                <w:szCs w:val="21"/>
              </w:rPr>
              <w:t>专业英文词汇。</w:t>
            </w:r>
          </w:p>
        </w:tc>
        <w:tc>
          <w:tcPr>
            <w:tcW w:w="1843" w:type="dxa"/>
            <w:tcBorders>
              <w:top w:val="single" w:sz="4" w:space="0" w:color="auto"/>
              <w:left w:val="single" w:sz="4" w:space="0" w:color="auto"/>
              <w:bottom w:val="single" w:sz="4" w:space="0" w:color="auto"/>
              <w:right w:val="single" w:sz="4" w:space="0" w:color="auto"/>
            </w:tcBorders>
          </w:tcPr>
          <w:p w14:paraId="7E7D7860" w14:textId="77777777" w:rsidR="007D5D77" w:rsidRPr="00EE1FF4" w:rsidRDefault="007D5D77" w:rsidP="00CA2921">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t>能掌握药理学基础知识、药物作用的基本规律、机体对药物的处理过程及动力学规律的最核心部分；掌握每一部分代表药物最关键的作用机制、药理作用、临床应用和不良反应；对大纲要求熟悉的内容有较深入理解，对大纲要求了解的内容部分知晓。能</w:t>
            </w:r>
            <w:r w:rsidRPr="00EE1FF4">
              <w:rPr>
                <w:rFonts w:ascii="Times New Roman" w:eastAsia="宋体" w:hAnsi="Times New Roman" w:cs="Times New Roman"/>
                <w:szCs w:val="21"/>
              </w:rPr>
              <w:t>掌握</w:t>
            </w:r>
            <w:r w:rsidRPr="00EE1FF4">
              <w:rPr>
                <w:rFonts w:ascii="Times New Roman" w:eastAsia="宋体" w:hAnsi="Times New Roman" w:cs="Times New Roman" w:hint="eastAsia"/>
                <w:szCs w:val="21"/>
              </w:rPr>
              <w:t>大部分常用</w:t>
            </w:r>
            <w:r w:rsidRPr="00EE1FF4">
              <w:rPr>
                <w:rFonts w:ascii="Times New Roman" w:eastAsia="宋体" w:hAnsi="Times New Roman" w:cs="Times New Roman"/>
                <w:szCs w:val="21"/>
              </w:rPr>
              <w:t>药理学</w:t>
            </w:r>
            <w:r w:rsidRPr="00EE1FF4">
              <w:rPr>
                <w:rFonts w:ascii="Times New Roman" w:eastAsia="宋体" w:hAnsi="Times New Roman" w:cs="Times New Roman" w:hint="eastAsia"/>
                <w:szCs w:val="21"/>
              </w:rPr>
              <w:t>英文</w:t>
            </w:r>
            <w:r w:rsidRPr="00EE1FF4">
              <w:rPr>
                <w:rFonts w:ascii="Times New Roman" w:eastAsia="宋体" w:hAnsi="Times New Roman" w:cs="Times New Roman"/>
                <w:szCs w:val="21"/>
              </w:rPr>
              <w:t>名词、常用药名</w:t>
            </w:r>
            <w:r w:rsidRPr="00EE1FF4">
              <w:rPr>
                <w:rFonts w:ascii="Times New Roman" w:eastAsia="宋体" w:hAnsi="Times New Roman" w:cs="Times New Roman" w:hint="eastAsia"/>
                <w:szCs w:val="21"/>
              </w:rPr>
              <w:t>及</w:t>
            </w:r>
            <w:r w:rsidRPr="00EE1FF4">
              <w:rPr>
                <w:rFonts w:ascii="Times New Roman" w:eastAsia="宋体" w:hAnsi="Times New Roman" w:cs="Times New Roman"/>
                <w:szCs w:val="21"/>
              </w:rPr>
              <w:t>专业英文词汇。</w:t>
            </w:r>
          </w:p>
        </w:tc>
        <w:tc>
          <w:tcPr>
            <w:tcW w:w="1985" w:type="dxa"/>
            <w:tcBorders>
              <w:top w:val="single" w:sz="4" w:space="0" w:color="auto"/>
              <w:left w:val="single" w:sz="4" w:space="0" w:color="auto"/>
              <w:bottom w:val="single" w:sz="4" w:space="0" w:color="auto"/>
              <w:right w:val="single" w:sz="4" w:space="0" w:color="auto"/>
            </w:tcBorders>
          </w:tcPr>
          <w:p w14:paraId="2E7FF0D0" w14:textId="77777777" w:rsidR="007D5D77" w:rsidRPr="00EE1FF4" w:rsidRDefault="007D5D77" w:rsidP="00CA2921">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t>能基本掌握药理学基础知识、药物作用的基本规律、机体对药物的处理过程及动力学规律，但对不核心的部分有明显遗漏；能基本掌握每一部分代表药物的作用机制、药理作用、临床应用和不良反应但有明显缺失；对大纲要求熟悉的内容有基本理解，对大纲要求了解的内容基本不熟悉。能</w:t>
            </w:r>
            <w:r w:rsidRPr="00EE1FF4">
              <w:rPr>
                <w:rFonts w:ascii="Times New Roman" w:eastAsia="宋体" w:hAnsi="Times New Roman" w:cs="Times New Roman"/>
                <w:szCs w:val="21"/>
              </w:rPr>
              <w:t>掌握</w:t>
            </w:r>
            <w:r w:rsidRPr="00EE1FF4">
              <w:rPr>
                <w:rFonts w:ascii="Times New Roman" w:eastAsia="宋体" w:hAnsi="Times New Roman" w:cs="Times New Roman" w:hint="eastAsia"/>
                <w:szCs w:val="21"/>
              </w:rPr>
              <w:t>部分</w:t>
            </w:r>
            <w:r w:rsidRPr="00EE1FF4">
              <w:rPr>
                <w:rFonts w:ascii="Times New Roman" w:eastAsia="宋体" w:hAnsi="Times New Roman" w:cs="Times New Roman"/>
                <w:szCs w:val="21"/>
              </w:rPr>
              <w:t>药理学</w:t>
            </w:r>
            <w:r w:rsidRPr="00EE1FF4">
              <w:rPr>
                <w:rFonts w:ascii="Times New Roman" w:eastAsia="宋体" w:hAnsi="Times New Roman" w:cs="Times New Roman" w:hint="eastAsia"/>
                <w:szCs w:val="21"/>
              </w:rPr>
              <w:t>英文</w:t>
            </w:r>
            <w:r w:rsidRPr="00EE1FF4">
              <w:rPr>
                <w:rFonts w:ascii="Times New Roman" w:eastAsia="宋体" w:hAnsi="Times New Roman" w:cs="Times New Roman"/>
                <w:szCs w:val="21"/>
              </w:rPr>
              <w:t>名词、常用药名</w:t>
            </w:r>
            <w:r w:rsidRPr="00EE1FF4">
              <w:rPr>
                <w:rFonts w:ascii="Times New Roman" w:eastAsia="宋体" w:hAnsi="Times New Roman" w:cs="Times New Roman" w:hint="eastAsia"/>
                <w:szCs w:val="21"/>
              </w:rPr>
              <w:t>及</w:t>
            </w:r>
            <w:r w:rsidRPr="00EE1FF4">
              <w:rPr>
                <w:rFonts w:ascii="Times New Roman" w:eastAsia="宋体" w:hAnsi="Times New Roman" w:cs="Times New Roman"/>
                <w:szCs w:val="21"/>
              </w:rPr>
              <w:t>专业英文词汇。</w:t>
            </w:r>
          </w:p>
        </w:tc>
        <w:tc>
          <w:tcPr>
            <w:tcW w:w="2003" w:type="dxa"/>
            <w:tcBorders>
              <w:top w:val="single" w:sz="4" w:space="0" w:color="auto"/>
              <w:left w:val="single" w:sz="4" w:space="0" w:color="auto"/>
              <w:bottom w:val="single" w:sz="4" w:space="0" w:color="auto"/>
              <w:right w:val="single" w:sz="4" w:space="0" w:color="auto"/>
            </w:tcBorders>
          </w:tcPr>
          <w:p w14:paraId="7D4631CD" w14:textId="77777777" w:rsidR="007D5D77" w:rsidRPr="00EE1FF4" w:rsidRDefault="007D5D77" w:rsidP="00CA2921">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t>不能能牢固掌握药理学基础知识、药物作用的基本规律、机体对药物的处理过程及动力学规律的核心；无法掌握每一部分代表药物的作用机制、药理作用、临床应用和不良反应的关键特征；对大纲要求熟悉的内容大部分无法理解，对大纲要求了解的内容几乎一无所知。大部分</w:t>
            </w:r>
            <w:r w:rsidRPr="00EE1FF4">
              <w:rPr>
                <w:rFonts w:ascii="Times New Roman" w:eastAsia="宋体" w:hAnsi="Times New Roman" w:cs="Times New Roman"/>
                <w:szCs w:val="21"/>
              </w:rPr>
              <w:t>药理学</w:t>
            </w:r>
            <w:r w:rsidRPr="00EE1FF4">
              <w:rPr>
                <w:rFonts w:ascii="Times New Roman" w:eastAsia="宋体" w:hAnsi="Times New Roman" w:cs="Times New Roman" w:hint="eastAsia"/>
                <w:szCs w:val="21"/>
              </w:rPr>
              <w:t>英文</w:t>
            </w:r>
            <w:r w:rsidRPr="00EE1FF4">
              <w:rPr>
                <w:rFonts w:ascii="Times New Roman" w:eastAsia="宋体" w:hAnsi="Times New Roman" w:cs="Times New Roman"/>
                <w:szCs w:val="21"/>
              </w:rPr>
              <w:t>名词、常用药名</w:t>
            </w:r>
            <w:r w:rsidRPr="00EE1FF4">
              <w:rPr>
                <w:rFonts w:ascii="Times New Roman" w:eastAsia="宋体" w:hAnsi="Times New Roman" w:cs="Times New Roman" w:hint="eastAsia"/>
                <w:szCs w:val="21"/>
              </w:rPr>
              <w:t>及</w:t>
            </w:r>
            <w:r w:rsidRPr="00EE1FF4">
              <w:rPr>
                <w:rFonts w:ascii="Times New Roman" w:eastAsia="宋体" w:hAnsi="Times New Roman" w:cs="Times New Roman"/>
                <w:szCs w:val="21"/>
              </w:rPr>
              <w:t>专业英文词汇</w:t>
            </w:r>
            <w:r w:rsidRPr="00EE1FF4">
              <w:rPr>
                <w:rFonts w:ascii="Times New Roman" w:eastAsia="宋体" w:hAnsi="Times New Roman" w:cs="Times New Roman" w:hint="eastAsia"/>
                <w:szCs w:val="21"/>
              </w:rPr>
              <w:t>无法掌握</w:t>
            </w:r>
            <w:r w:rsidRPr="00EE1FF4">
              <w:rPr>
                <w:rFonts w:ascii="Times New Roman" w:eastAsia="宋体" w:hAnsi="Times New Roman" w:cs="Times New Roman"/>
                <w:szCs w:val="21"/>
              </w:rPr>
              <w:t>。</w:t>
            </w:r>
          </w:p>
        </w:tc>
      </w:tr>
      <w:tr w:rsidR="007D5D77" w:rsidRPr="00EE1FF4" w14:paraId="2DB19312" w14:textId="77777777" w:rsidTr="00CA292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506AB25"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课程</w:t>
            </w:r>
          </w:p>
          <w:p w14:paraId="5BE0749E"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目标</w:t>
            </w:r>
            <w:r w:rsidRPr="00EE1FF4">
              <w:rPr>
                <w:rFonts w:ascii="Times New Roman" w:eastAsia="宋体" w:hAnsi="Times New Roman" w:cs="Times New Roman"/>
                <w:b/>
                <w:bCs/>
                <w:kern w:val="0"/>
                <w:szCs w:val="21"/>
              </w:rPr>
              <w:t>2</w:t>
            </w:r>
          </w:p>
        </w:tc>
        <w:tc>
          <w:tcPr>
            <w:tcW w:w="1696" w:type="dxa"/>
            <w:tcBorders>
              <w:top w:val="single" w:sz="4" w:space="0" w:color="auto"/>
              <w:left w:val="single" w:sz="4" w:space="0" w:color="auto"/>
              <w:bottom w:val="single" w:sz="4" w:space="0" w:color="auto"/>
              <w:right w:val="single" w:sz="4" w:space="0" w:color="auto"/>
            </w:tcBorders>
          </w:tcPr>
          <w:p w14:paraId="4CE6CADB" w14:textId="77777777" w:rsidR="007D5D77" w:rsidRPr="00EE1FF4" w:rsidRDefault="007D5D77" w:rsidP="007D5D77">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t>能完全自主学习，完全理解并掌握课堂讲授的重点和难点，能独立阅读教材和</w:t>
            </w:r>
            <w:r w:rsidRPr="00EE1FF4">
              <w:rPr>
                <w:rFonts w:ascii="Times New Roman" w:eastAsia="宋体" w:hAnsi="Times New Roman" w:cs="Times New Roman"/>
                <w:szCs w:val="21"/>
              </w:rPr>
              <w:t>查阅有关的文献资料。</w:t>
            </w:r>
            <w:r w:rsidRPr="00EE1FF4">
              <w:rPr>
                <w:rFonts w:ascii="Times New Roman" w:eastAsia="宋体" w:hAnsi="Times New Roman" w:cs="Times New Roman" w:hint="eastAsia"/>
                <w:szCs w:val="21"/>
              </w:rPr>
              <w:t>能</w:t>
            </w:r>
            <w:r w:rsidRPr="00EE1FF4">
              <w:rPr>
                <w:rFonts w:ascii="Times New Roman" w:eastAsia="宋体" w:hAnsi="Times New Roman" w:cs="Times New Roman"/>
                <w:szCs w:val="21"/>
              </w:rPr>
              <w:t>理论联系实际，</w:t>
            </w:r>
            <w:r w:rsidRPr="00EE1FF4">
              <w:rPr>
                <w:rFonts w:ascii="Times New Roman" w:eastAsia="宋体" w:hAnsi="Times New Roman" w:cs="Times New Roman" w:hint="eastAsia"/>
                <w:szCs w:val="21"/>
              </w:rPr>
              <w:t>将</w:t>
            </w:r>
            <w:r w:rsidRPr="00EE1FF4">
              <w:rPr>
                <w:rFonts w:ascii="Times New Roman" w:eastAsia="宋体" w:hAnsi="Times New Roman" w:cs="Times New Roman"/>
                <w:szCs w:val="21"/>
              </w:rPr>
              <w:t>理论知识</w:t>
            </w:r>
            <w:r w:rsidRPr="00EE1FF4">
              <w:rPr>
                <w:rFonts w:ascii="Times New Roman" w:eastAsia="宋体" w:hAnsi="Times New Roman" w:cs="Times New Roman" w:hint="eastAsia"/>
                <w:szCs w:val="21"/>
              </w:rPr>
              <w:t>熟练用于</w:t>
            </w:r>
            <w:r w:rsidRPr="00EE1FF4">
              <w:rPr>
                <w:rFonts w:ascii="Times New Roman" w:eastAsia="宋体" w:hAnsi="Times New Roman" w:cs="Times New Roman"/>
                <w:szCs w:val="21"/>
              </w:rPr>
              <w:t>临</w:t>
            </w:r>
            <w:r w:rsidRPr="00EE1FF4">
              <w:rPr>
                <w:rFonts w:ascii="Times New Roman" w:eastAsia="宋体" w:hAnsi="Times New Roman" w:cs="Times New Roman"/>
                <w:szCs w:val="21"/>
              </w:rPr>
              <w:lastRenderedPageBreak/>
              <w:t>床实例</w:t>
            </w:r>
            <w:r w:rsidRPr="00EE1FF4">
              <w:rPr>
                <w:rFonts w:ascii="Times New Roman" w:eastAsia="宋体" w:hAnsi="Times New Roman" w:cs="Times New Roman" w:hint="eastAsia"/>
                <w:szCs w:val="21"/>
              </w:rPr>
              <w:t>。</w:t>
            </w:r>
          </w:p>
        </w:tc>
        <w:tc>
          <w:tcPr>
            <w:tcW w:w="1842" w:type="dxa"/>
            <w:tcBorders>
              <w:top w:val="single" w:sz="4" w:space="0" w:color="auto"/>
              <w:left w:val="single" w:sz="4" w:space="0" w:color="auto"/>
              <w:bottom w:val="single" w:sz="4" w:space="0" w:color="auto"/>
              <w:right w:val="single" w:sz="4" w:space="0" w:color="auto"/>
            </w:tcBorders>
          </w:tcPr>
          <w:p w14:paraId="4D011E42" w14:textId="77777777" w:rsidR="007D5D77" w:rsidRPr="00EE1FF4" w:rsidRDefault="007D5D77" w:rsidP="007D5D77">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lastRenderedPageBreak/>
              <w:t>自主学习能力较强，充分理解并掌握课堂讲授的重点和难点，能独立阅读教材，较熟练地</w:t>
            </w:r>
            <w:r w:rsidRPr="00EE1FF4">
              <w:rPr>
                <w:rFonts w:ascii="Times New Roman" w:eastAsia="宋体" w:hAnsi="Times New Roman" w:cs="Times New Roman"/>
                <w:szCs w:val="21"/>
              </w:rPr>
              <w:t>查阅有关的文献资料。</w:t>
            </w:r>
            <w:r w:rsidRPr="00EE1FF4">
              <w:rPr>
                <w:rFonts w:ascii="Times New Roman" w:eastAsia="宋体" w:hAnsi="Times New Roman" w:cs="Times New Roman" w:hint="eastAsia"/>
                <w:szCs w:val="21"/>
              </w:rPr>
              <w:t>能</w:t>
            </w:r>
            <w:r w:rsidRPr="00EE1FF4">
              <w:rPr>
                <w:rFonts w:ascii="Times New Roman" w:eastAsia="宋体" w:hAnsi="Times New Roman" w:cs="Times New Roman"/>
                <w:szCs w:val="21"/>
              </w:rPr>
              <w:t>理论联系实际，</w:t>
            </w:r>
            <w:r w:rsidRPr="00EE1FF4">
              <w:rPr>
                <w:rFonts w:ascii="Times New Roman" w:eastAsia="宋体" w:hAnsi="Times New Roman" w:cs="Times New Roman" w:hint="eastAsia"/>
                <w:szCs w:val="21"/>
              </w:rPr>
              <w:t>将</w:t>
            </w:r>
            <w:r w:rsidRPr="00EE1FF4">
              <w:rPr>
                <w:rFonts w:ascii="Times New Roman" w:eastAsia="宋体" w:hAnsi="Times New Roman" w:cs="Times New Roman"/>
                <w:szCs w:val="21"/>
              </w:rPr>
              <w:t>理论知识</w:t>
            </w:r>
            <w:r w:rsidRPr="00EE1FF4">
              <w:rPr>
                <w:rFonts w:ascii="Times New Roman" w:eastAsia="宋体" w:hAnsi="Times New Roman" w:cs="Times New Roman" w:hint="eastAsia"/>
                <w:szCs w:val="21"/>
              </w:rPr>
              <w:lastRenderedPageBreak/>
              <w:t>较熟练地用于</w:t>
            </w:r>
            <w:r w:rsidRPr="00EE1FF4">
              <w:rPr>
                <w:rFonts w:ascii="Times New Roman" w:eastAsia="宋体" w:hAnsi="Times New Roman" w:cs="Times New Roman"/>
                <w:szCs w:val="21"/>
              </w:rPr>
              <w:t>临床实例</w:t>
            </w:r>
            <w:r w:rsidRPr="00EE1FF4">
              <w:rPr>
                <w:rFonts w:ascii="Times New Roman" w:eastAsia="宋体" w:hAnsi="Times New Roman" w:cs="Times New Roman"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3EF296A1" w14:textId="77777777" w:rsidR="007D5D77" w:rsidRPr="00EE1FF4" w:rsidRDefault="007D5D77" w:rsidP="007D5D77">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lastRenderedPageBreak/>
              <w:t>自主学习能力尚可，能理解并基本掌握课堂讲授的重点和难点，能读懂教材，会</w:t>
            </w:r>
            <w:r w:rsidRPr="00EE1FF4">
              <w:rPr>
                <w:rFonts w:ascii="Times New Roman" w:eastAsia="宋体" w:hAnsi="Times New Roman" w:cs="Times New Roman"/>
                <w:szCs w:val="21"/>
              </w:rPr>
              <w:t>查阅有关的文献资料。</w:t>
            </w:r>
            <w:r w:rsidRPr="00EE1FF4">
              <w:rPr>
                <w:rFonts w:ascii="Times New Roman" w:eastAsia="宋体" w:hAnsi="Times New Roman" w:cs="Times New Roman" w:hint="eastAsia"/>
                <w:szCs w:val="21"/>
              </w:rPr>
              <w:t>尚能</w:t>
            </w:r>
            <w:r w:rsidRPr="00EE1FF4">
              <w:rPr>
                <w:rFonts w:ascii="Times New Roman" w:eastAsia="宋体" w:hAnsi="Times New Roman" w:cs="Times New Roman"/>
                <w:szCs w:val="21"/>
              </w:rPr>
              <w:t>理论联系实际，</w:t>
            </w:r>
            <w:r w:rsidRPr="00EE1FF4">
              <w:rPr>
                <w:rFonts w:ascii="Times New Roman" w:eastAsia="宋体" w:hAnsi="Times New Roman" w:cs="Times New Roman" w:hint="eastAsia"/>
                <w:szCs w:val="21"/>
              </w:rPr>
              <w:t>可将</w:t>
            </w:r>
            <w:r w:rsidRPr="00EE1FF4">
              <w:rPr>
                <w:rFonts w:ascii="Times New Roman" w:eastAsia="宋体" w:hAnsi="Times New Roman" w:cs="Times New Roman"/>
                <w:szCs w:val="21"/>
              </w:rPr>
              <w:t>理论知识</w:t>
            </w:r>
            <w:r w:rsidRPr="00EE1FF4">
              <w:rPr>
                <w:rFonts w:ascii="Times New Roman" w:eastAsia="宋体" w:hAnsi="Times New Roman" w:cs="Times New Roman" w:hint="eastAsia"/>
                <w:szCs w:val="21"/>
              </w:rPr>
              <w:t>用于</w:t>
            </w:r>
            <w:r w:rsidRPr="00EE1FF4">
              <w:rPr>
                <w:rFonts w:ascii="Times New Roman" w:eastAsia="宋体" w:hAnsi="Times New Roman" w:cs="Times New Roman"/>
                <w:szCs w:val="21"/>
              </w:rPr>
              <w:t>临</w:t>
            </w:r>
            <w:r w:rsidRPr="00EE1FF4">
              <w:rPr>
                <w:rFonts w:ascii="Times New Roman" w:eastAsia="宋体" w:hAnsi="Times New Roman" w:cs="Times New Roman"/>
                <w:szCs w:val="21"/>
              </w:rPr>
              <w:lastRenderedPageBreak/>
              <w:t>床实例</w:t>
            </w:r>
            <w:r w:rsidRPr="00EE1FF4">
              <w:rPr>
                <w:rFonts w:ascii="Times New Roman" w:eastAsia="宋体" w:hAnsi="Times New Roman" w:cs="Times New Roman" w:hint="eastAsia"/>
                <w:szCs w:val="21"/>
              </w:rPr>
              <w:t>。</w:t>
            </w:r>
          </w:p>
        </w:tc>
        <w:tc>
          <w:tcPr>
            <w:tcW w:w="1985" w:type="dxa"/>
            <w:tcBorders>
              <w:top w:val="single" w:sz="4" w:space="0" w:color="auto"/>
              <w:left w:val="single" w:sz="4" w:space="0" w:color="auto"/>
              <w:bottom w:val="single" w:sz="4" w:space="0" w:color="auto"/>
              <w:right w:val="single" w:sz="4" w:space="0" w:color="auto"/>
            </w:tcBorders>
          </w:tcPr>
          <w:p w14:paraId="7B89715B" w14:textId="77777777" w:rsidR="007D5D77" w:rsidRPr="00EE1FF4" w:rsidRDefault="007D5D77" w:rsidP="007D5D77">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lastRenderedPageBreak/>
              <w:t>自主学习能力欠缺，不能完全理解并掌握课堂讲授的重点和难点，在教师帮助下可阅读教材，</w:t>
            </w:r>
            <w:r w:rsidRPr="00EE1FF4">
              <w:rPr>
                <w:rFonts w:ascii="Times New Roman" w:eastAsia="宋体" w:hAnsi="Times New Roman" w:cs="Times New Roman"/>
                <w:szCs w:val="21"/>
              </w:rPr>
              <w:t>查阅文献</w:t>
            </w:r>
            <w:r w:rsidRPr="00EE1FF4">
              <w:rPr>
                <w:rFonts w:ascii="Times New Roman" w:eastAsia="宋体" w:hAnsi="Times New Roman" w:cs="Times New Roman" w:hint="eastAsia"/>
                <w:szCs w:val="21"/>
              </w:rPr>
              <w:t>能力有限</w:t>
            </w:r>
            <w:r w:rsidRPr="00EE1FF4">
              <w:rPr>
                <w:rFonts w:ascii="Times New Roman" w:eastAsia="宋体" w:hAnsi="Times New Roman" w:cs="Times New Roman"/>
                <w:szCs w:val="21"/>
              </w:rPr>
              <w:t>。</w:t>
            </w:r>
            <w:r w:rsidRPr="00EE1FF4">
              <w:rPr>
                <w:rFonts w:ascii="Times New Roman" w:eastAsia="宋体" w:hAnsi="Times New Roman" w:cs="Times New Roman" w:hint="eastAsia"/>
                <w:szCs w:val="21"/>
              </w:rPr>
              <w:t>能</w:t>
            </w:r>
            <w:r w:rsidRPr="00EE1FF4">
              <w:rPr>
                <w:rFonts w:ascii="Times New Roman" w:eastAsia="宋体" w:hAnsi="Times New Roman" w:cs="Times New Roman"/>
                <w:szCs w:val="21"/>
              </w:rPr>
              <w:t>理论联系实际</w:t>
            </w:r>
            <w:r w:rsidRPr="00EE1FF4">
              <w:rPr>
                <w:rFonts w:ascii="Times New Roman" w:eastAsia="宋体" w:hAnsi="Times New Roman" w:cs="Times New Roman" w:hint="eastAsia"/>
                <w:szCs w:val="21"/>
              </w:rPr>
              <w:t>有缺陷。</w:t>
            </w:r>
          </w:p>
        </w:tc>
        <w:tc>
          <w:tcPr>
            <w:tcW w:w="2003" w:type="dxa"/>
            <w:tcBorders>
              <w:top w:val="single" w:sz="4" w:space="0" w:color="auto"/>
              <w:left w:val="single" w:sz="4" w:space="0" w:color="auto"/>
              <w:bottom w:val="single" w:sz="4" w:space="0" w:color="auto"/>
              <w:right w:val="single" w:sz="4" w:space="0" w:color="auto"/>
            </w:tcBorders>
          </w:tcPr>
          <w:p w14:paraId="62CEAC37" w14:textId="77777777" w:rsidR="007D5D77" w:rsidRPr="00EE1FF4" w:rsidRDefault="007D5D77" w:rsidP="007D5D77">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t>无自主学习能力，无法理解并掌握课堂讲授的重点和难点，无法充分理解教材所述知识，不会</w:t>
            </w:r>
            <w:r w:rsidRPr="00EE1FF4">
              <w:rPr>
                <w:rFonts w:ascii="Times New Roman" w:eastAsia="宋体" w:hAnsi="Times New Roman" w:cs="Times New Roman"/>
                <w:szCs w:val="21"/>
              </w:rPr>
              <w:t>查阅有关的文献资料。理论知识</w:t>
            </w:r>
            <w:r w:rsidRPr="00EE1FF4">
              <w:rPr>
                <w:rFonts w:ascii="Times New Roman" w:eastAsia="宋体" w:hAnsi="Times New Roman" w:cs="Times New Roman" w:hint="eastAsia"/>
                <w:szCs w:val="21"/>
              </w:rPr>
              <w:t>与</w:t>
            </w:r>
            <w:r w:rsidRPr="00EE1FF4">
              <w:rPr>
                <w:rFonts w:ascii="Times New Roman" w:eastAsia="宋体" w:hAnsi="Times New Roman" w:cs="Times New Roman"/>
                <w:szCs w:val="21"/>
              </w:rPr>
              <w:t>临床实例</w:t>
            </w:r>
            <w:r w:rsidRPr="00EE1FF4">
              <w:rPr>
                <w:rFonts w:ascii="Times New Roman" w:eastAsia="宋体" w:hAnsi="Times New Roman" w:cs="Times New Roman" w:hint="eastAsia"/>
                <w:szCs w:val="21"/>
              </w:rPr>
              <w:t>脱节，不能合理运用。</w:t>
            </w:r>
          </w:p>
        </w:tc>
      </w:tr>
      <w:tr w:rsidR="007D5D77" w:rsidRPr="004D76C4" w14:paraId="1C43EDF4" w14:textId="77777777" w:rsidTr="00CA292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063F242"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lastRenderedPageBreak/>
              <w:t>课程</w:t>
            </w:r>
          </w:p>
          <w:p w14:paraId="655183D9"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目标</w:t>
            </w:r>
            <w:r w:rsidRPr="00EE1FF4">
              <w:rPr>
                <w:rFonts w:ascii="Times New Roman" w:eastAsia="宋体" w:hAnsi="Times New Roman" w:cs="Times New Roman"/>
                <w:b/>
                <w:bCs/>
                <w:kern w:val="0"/>
                <w:szCs w:val="21"/>
              </w:rPr>
              <w:t>3</w:t>
            </w:r>
          </w:p>
        </w:tc>
        <w:tc>
          <w:tcPr>
            <w:tcW w:w="1696" w:type="dxa"/>
            <w:tcBorders>
              <w:top w:val="single" w:sz="4" w:space="0" w:color="auto"/>
              <w:left w:val="single" w:sz="4" w:space="0" w:color="auto"/>
              <w:bottom w:val="single" w:sz="4" w:space="0" w:color="auto"/>
              <w:right w:val="single" w:sz="4" w:space="0" w:color="auto"/>
            </w:tcBorders>
          </w:tcPr>
          <w:p w14:paraId="033C0CAE" w14:textId="77777777" w:rsidR="007D5D77" w:rsidRPr="00EE1FF4" w:rsidRDefault="007D5D77" w:rsidP="00CA2921">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t>世界观、人生观、价值观端正，有正确的社会主义荣辱观，热爱祖国，忠于人民，愿为祖国卫生事业的发展和人类身心健康奋斗终生。严格遵守医学生誓言，珍视生命，关爱病人，具有人道主义精神。德智体美劳全面发展。</w:t>
            </w:r>
          </w:p>
        </w:tc>
        <w:tc>
          <w:tcPr>
            <w:tcW w:w="1842" w:type="dxa"/>
            <w:tcBorders>
              <w:top w:val="single" w:sz="4" w:space="0" w:color="auto"/>
              <w:left w:val="single" w:sz="4" w:space="0" w:color="auto"/>
              <w:bottom w:val="single" w:sz="4" w:space="0" w:color="auto"/>
              <w:right w:val="single" w:sz="4" w:space="0" w:color="auto"/>
            </w:tcBorders>
          </w:tcPr>
          <w:p w14:paraId="31BF1174" w14:textId="77777777" w:rsidR="007D5D77" w:rsidRPr="00EE1FF4" w:rsidRDefault="007D5D77" w:rsidP="00CA2921">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t>世界观、人生观、价值观端正，有正确的社会主义荣辱观，热爱祖国，忠于人民，愿为祖国卫生事业的发展和人类身心健康奋斗终生。严格遵守医学生誓言，珍视生命，关爱病人，具有人道主义精神。德智体美劳发展较全面。</w:t>
            </w:r>
          </w:p>
        </w:tc>
        <w:tc>
          <w:tcPr>
            <w:tcW w:w="1843" w:type="dxa"/>
            <w:tcBorders>
              <w:top w:val="single" w:sz="4" w:space="0" w:color="auto"/>
              <w:left w:val="single" w:sz="4" w:space="0" w:color="auto"/>
              <w:bottom w:val="single" w:sz="4" w:space="0" w:color="auto"/>
              <w:right w:val="single" w:sz="4" w:space="0" w:color="auto"/>
            </w:tcBorders>
          </w:tcPr>
          <w:p w14:paraId="0A0D695C" w14:textId="77777777" w:rsidR="007D5D77" w:rsidRPr="00EE1FF4" w:rsidRDefault="007D5D77" w:rsidP="00CA2921">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t>世界观、人生观、价值观较端正，有正确的社会主义荣辱观，热爱祖国，忠于人民，愿为祖国卫生事业的发展和人类身心健康奋斗终生。较严格遵守医学生誓言，珍视生命，关爱病人，具有人道主义精神。德智体美劳发展不够均衡。</w:t>
            </w:r>
          </w:p>
        </w:tc>
        <w:tc>
          <w:tcPr>
            <w:tcW w:w="1985" w:type="dxa"/>
            <w:tcBorders>
              <w:top w:val="single" w:sz="4" w:space="0" w:color="auto"/>
              <w:left w:val="single" w:sz="4" w:space="0" w:color="auto"/>
              <w:bottom w:val="single" w:sz="4" w:space="0" w:color="auto"/>
              <w:right w:val="single" w:sz="4" w:space="0" w:color="auto"/>
            </w:tcBorders>
          </w:tcPr>
          <w:p w14:paraId="3F8FAD36" w14:textId="77777777" w:rsidR="007D5D77" w:rsidRPr="00EE1FF4" w:rsidRDefault="007D5D77" w:rsidP="00CA2921">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t>世界观、人生观、价值观尚端正，有较正确的社会主义荣辱观，热爱祖国，忠于人民。基本遵守医学生誓言，珍视生命，关爱病人，具有人道主义精神。德智体美劳未全面发展。</w:t>
            </w:r>
          </w:p>
        </w:tc>
        <w:tc>
          <w:tcPr>
            <w:tcW w:w="2003" w:type="dxa"/>
            <w:tcBorders>
              <w:top w:val="single" w:sz="4" w:space="0" w:color="auto"/>
              <w:left w:val="single" w:sz="4" w:space="0" w:color="auto"/>
              <w:bottom w:val="single" w:sz="4" w:space="0" w:color="auto"/>
              <w:right w:val="single" w:sz="4" w:space="0" w:color="auto"/>
            </w:tcBorders>
          </w:tcPr>
          <w:p w14:paraId="05F4D2B4" w14:textId="77777777" w:rsidR="007D5D77" w:rsidRPr="004D76C4" w:rsidRDefault="007D5D77" w:rsidP="00CA2921">
            <w:pPr>
              <w:adjustRightInd w:val="0"/>
              <w:snapToGrid w:val="0"/>
              <w:spacing w:line="360" w:lineRule="auto"/>
              <w:jc w:val="left"/>
              <w:rPr>
                <w:rFonts w:ascii="Times New Roman" w:eastAsia="宋体" w:hAnsi="Times New Roman" w:cs="Times New Roman"/>
                <w:szCs w:val="21"/>
              </w:rPr>
            </w:pPr>
            <w:r w:rsidRPr="00EE1FF4">
              <w:rPr>
                <w:rFonts w:ascii="Times New Roman" w:eastAsia="宋体" w:hAnsi="Times New Roman" w:cs="Times New Roman" w:hint="eastAsia"/>
                <w:szCs w:val="21"/>
              </w:rPr>
              <w:t>世界观、人生观、价值观需端正，社会主义荣辱观待加强，尚热爱祖国，忠于人民。不能完全遵守医学生誓言，对病人的关爱需提高，人道主义精神不足。德智体美劳发展有明显缺陷。</w:t>
            </w:r>
          </w:p>
        </w:tc>
      </w:tr>
    </w:tbl>
    <w:p w14:paraId="750C63B5" w14:textId="77777777" w:rsidR="007D5D77" w:rsidRDefault="007D5D77" w:rsidP="009C6079">
      <w:pPr>
        <w:widowControl/>
        <w:spacing w:beforeLines="50" w:before="156" w:afterLines="50" w:after="156"/>
        <w:ind w:firstLineChars="200" w:firstLine="482"/>
        <w:jc w:val="left"/>
        <w:rPr>
          <w:rFonts w:ascii="黑体" w:eastAsia="黑体" w:hAnsi="黑体"/>
          <w:b/>
          <w:sz w:val="24"/>
          <w:szCs w:val="24"/>
        </w:rPr>
      </w:pPr>
    </w:p>
    <w:p w14:paraId="775A0E30" w14:textId="77777777" w:rsidR="007D5D77" w:rsidRDefault="007D5D77" w:rsidP="009C6079">
      <w:pPr>
        <w:widowControl/>
        <w:spacing w:beforeLines="50" w:before="156" w:afterLines="50" w:after="156"/>
        <w:ind w:firstLineChars="200" w:firstLine="482"/>
        <w:jc w:val="left"/>
        <w:rPr>
          <w:rFonts w:ascii="黑体" w:eastAsia="黑体" w:hAnsi="黑体"/>
          <w:b/>
          <w:sz w:val="24"/>
          <w:szCs w:val="24"/>
        </w:rPr>
      </w:pPr>
    </w:p>
    <w:p w14:paraId="54DF35F5" w14:textId="77777777" w:rsidR="007D5D77" w:rsidRDefault="007D5D77" w:rsidP="009C6079">
      <w:pPr>
        <w:widowControl/>
        <w:spacing w:beforeLines="50" w:before="156" w:afterLines="50" w:after="156"/>
        <w:ind w:firstLineChars="200" w:firstLine="482"/>
        <w:jc w:val="left"/>
        <w:rPr>
          <w:rFonts w:ascii="黑体" w:eastAsia="黑体" w:hAnsi="黑体"/>
          <w:b/>
          <w:sz w:val="24"/>
          <w:szCs w:val="24"/>
        </w:rPr>
      </w:pPr>
    </w:p>
    <w:p w14:paraId="1225CED9" w14:textId="77777777" w:rsidR="007D5D77" w:rsidRPr="00DD7B5F" w:rsidRDefault="007D5D77" w:rsidP="009C6079">
      <w:pPr>
        <w:widowControl/>
        <w:spacing w:beforeLines="50" w:before="156" w:afterLines="50" w:after="156"/>
        <w:ind w:firstLineChars="200" w:firstLine="482"/>
        <w:jc w:val="left"/>
        <w:rPr>
          <w:rFonts w:ascii="黑体" w:eastAsia="黑体" w:hAnsi="黑体"/>
          <w:b/>
          <w:sz w:val="24"/>
          <w:szCs w:val="24"/>
        </w:rPr>
      </w:pPr>
    </w:p>
    <w:p w14:paraId="4F7D2250" w14:textId="77777777" w:rsidR="00F56396" w:rsidRPr="00F56396" w:rsidRDefault="00F56396" w:rsidP="00CB5216">
      <w:pPr>
        <w:widowControl/>
        <w:jc w:val="left"/>
        <w:rPr>
          <w:rFonts w:ascii="宋体" w:eastAsia="宋体" w:hAnsi="宋体"/>
        </w:rPr>
      </w:pPr>
    </w:p>
    <w:sectPr w:rsidR="00F56396" w:rsidRPr="00F56396" w:rsidSect="006D6D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9F7A1" w14:textId="77777777" w:rsidR="000529BD" w:rsidRDefault="000529BD" w:rsidP="00AA630A">
      <w:r>
        <w:separator/>
      </w:r>
    </w:p>
  </w:endnote>
  <w:endnote w:type="continuationSeparator" w:id="0">
    <w:p w14:paraId="48101CB7" w14:textId="77777777" w:rsidR="000529BD" w:rsidRDefault="000529BD"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3DBF1" w14:textId="77777777" w:rsidR="000529BD" w:rsidRDefault="000529BD" w:rsidP="00AA630A">
      <w:r>
        <w:separator/>
      </w:r>
    </w:p>
  </w:footnote>
  <w:footnote w:type="continuationSeparator" w:id="0">
    <w:p w14:paraId="37C19712" w14:textId="77777777" w:rsidR="000529BD" w:rsidRDefault="000529BD"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179FB"/>
    <w:multiLevelType w:val="singleLevel"/>
    <w:tmpl w:val="038179FB"/>
    <w:lvl w:ilvl="0">
      <w:start w:val="2"/>
      <w:numFmt w:val="decimal"/>
      <w:lvlText w:val="%1."/>
      <w:lvlJc w:val="left"/>
      <w:pPr>
        <w:tabs>
          <w:tab w:val="left" w:pos="312"/>
        </w:tabs>
      </w:pPr>
    </w:lvl>
  </w:abstractNum>
  <w:abstractNum w:abstractNumId="1" w15:restartNumberingAfterBreak="0">
    <w:nsid w:val="0B8E0334"/>
    <w:multiLevelType w:val="hybridMultilevel"/>
    <w:tmpl w:val="951A9F04"/>
    <w:lvl w:ilvl="0" w:tplc="AE50B8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5FF14AB"/>
    <w:multiLevelType w:val="multilevel"/>
    <w:tmpl w:val="2AC4F84E"/>
    <w:lvl w:ilvl="0">
      <w:start w:val="5"/>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 w15:restartNumberingAfterBreak="0">
    <w:nsid w:val="16782DF4"/>
    <w:multiLevelType w:val="hybridMultilevel"/>
    <w:tmpl w:val="41C22CB8"/>
    <w:lvl w:ilvl="0" w:tplc="361AE1C8">
      <w:start w:val="1"/>
      <w:numFmt w:val="japaneseCounting"/>
      <w:lvlText w:val="第%1章"/>
      <w:lvlJc w:val="left"/>
      <w:pPr>
        <w:ind w:left="1322" w:hanging="84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15:restartNumberingAfterBreak="0">
    <w:nsid w:val="1AC06BF2"/>
    <w:multiLevelType w:val="hybridMultilevel"/>
    <w:tmpl w:val="7C648CA4"/>
    <w:lvl w:ilvl="0" w:tplc="F2F6874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ACD5B60"/>
    <w:multiLevelType w:val="hybridMultilevel"/>
    <w:tmpl w:val="41C22CB8"/>
    <w:lvl w:ilvl="0" w:tplc="361AE1C8">
      <w:start w:val="1"/>
      <w:numFmt w:val="japaneseCounting"/>
      <w:lvlText w:val="第%1章"/>
      <w:lvlJc w:val="left"/>
      <w:pPr>
        <w:ind w:left="1322" w:hanging="84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6" w15:restartNumberingAfterBreak="0">
    <w:nsid w:val="2DFB20AA"/>
    <w:multiLevelType w:val="hybridMultilevel"/>
    <w:tmpl w:val="AD900A26"/>
    <w:lvl w:ilvl="0" w:tplc="47063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8" w15:restartNumberingAfterBreak="0">
    <w:nsid w:val="3AB334E6"/>
    <w:multiLevelType w:val="hybridMultilevel"/>
    <w:tmpl w:val="1590B6BC"/>
    <w:lvl w:ilvl="0" w:tplc="185624D2">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9" w15:restartNumberingAfterBreak="0">
    <w:nsid w:val="46376D43"/>
    <w:multiLevelType w:val="hybridMultilevel"/>
    <w:tmpl w:val="F8F43020"/>
    <w:lvl w:ilvl="0" w:tplc="145663AA">
      <w:start w:val="3"/>
      <w:numFmt w:val="japaneseCounting"/>
      <w:lvlText w:val="%1、"/>
      <w:lvlJc w:val="left"/>
      <w:pPr>
        <w:ind w:left="1131" w:hanging="580"/>
      </w:pPr>
      <w:rPr>
        <w:rFonts w:hint="default"/>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abstractNum w:abstractNumId="10" w15:restartNumberingAfterBreak="0">
    <w:nsid w:val="47943FD6"/>
    <w:multiLevelType w:val="hybridMultilevel"/>
    <w:tmpl w:val="D7E61408"/>
    <w:lvl w:ilvl="0" w:tplc="3C1EB4F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C4542C0"/>
    <w:multiLevelType w:val="hybridMultilevel"/>
    <w:tmpl w:val="4AB6B286"/>
    <w:lvl w:ilvl="0" w:tplc="FC0851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BA269E"/>
    <w:multiLevelType w:val="hybridMultilevel"/>
    <w:tmpl w:val="5890122A"/>
    <w:lvl w:ilvl="0" w:tplc="A8CE8A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263E18"/>
    <w:multiLevelType w:val="hybridMultilevel"/>
    <w:tmpl w:val="41C22CB8"/>
    <w:lvl w:ilvl="0" w:tplc="361AE1C8">
      <w:start w:val="1"/>
      <w:numFmt w:val="japaneseCounting"/>
      <w:lvlText w:val="第%1章"/>
      <w:lvlJc w:val="left"/>
      <w:pPr>
        <w:ind w:left="1322" w:hanging="84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7"/>
  </w:num>
  <w:num w:numId="2">
    <w:abstractNumId w:val="11"/>
  </w:num>
  <w:num w:numId="3">
    <w:abstractNumId w:val="6"/>
  </w:num>
  <w:num w:numId="4">
    <w:abstractNumId w:val="12"/>
  </w:num>
  <w:num w:numId="5">
    <w:abstractNumId w:val="5"/>
  </w:num>
  <w:num w:numId="6">
    <w:abstractNumId w:val="3"/>
  </w:num>
  <w:num w:numId="7">
    <w:abstractNumId w:val="1"/>
  </w:num>
  <w:num w:numId="8">
    <w:abstractNumId w:val="13"/>
  </w:num>
  <w:num w:numId="9">
    <w:abstractNumId w:val="2"/>
  </w:num>
  <w:num w:numId="10">
    <w:abstractNumId w:val="8"/>
  </w:num>
  <w:num w:numId="11">
    <w:abstractNumId w:val="4"/>
  </w:num>
  <w:num w:numId="12">
    <w:abstractNumId w:val="10"/>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2DF3"/>
    <w:rsid w:val="00004DEC"/>
    <w:rsid w:val="00010C7F"/>
    <w:rsid w:val="00012A93"/>
    <w:rsid w:val="00022CBB"/>
    <w:rsid w:val="00025F15"/>
    <w:rsid w:val="0003318E"/>
    <w:rsid w:val="0003324D"/>
    <w:rsid w:val="000529BD"/>
    <w:rsid w:val="00054B0E"/>
    <w:rsid w:val="00062F9B"/>
    <w:rsid w:val="00066A3F"/>
    <w:rsid w:val="0007760D"/>
    <w:rsid w:val="00077A5F"/>
    <w:rsid w:val="00080C0A"/>
    <w:rsid w:val="00081219"/>
    <w:rsid w:val="000822FD"/>
    <w:rsid w:val="0008537A"/>
    <w:rsid w:val="000858EA"/>
    <w:rsid w:val="000E3756"/>
    <w:rsid w:val="000F054A"/>
    <w:rsid w:val="000F2B23"/>
    <w:rsid w:val="001032D2"/>
    <w:rsid w:val="00103785"/>
    <w:rsid w:val="00107FCA"/>
    <w:rsid w:val="00124182"/>
    <w:rsid w:val="0012642E"/>
    <w:rsid w:val="00126B20"/>
    <w:rsid w:val="00144114"/>
    <w:rsid w:val="001517D6"/>
    <w:rsid w:val="00160566"/>
    <w:rsid w:val="001654F5"/>
    <w:rsid w:val="0018732C"/>
    <w:rsid w:val="00187DEB"/>
    <w:rsid w:val="0019004F"/>
    <w:rsid w:val="00191654"/>
    <w:rsid w:val="00192E00"/>
    <w:rsid w:val="00193477"/>
    <w:rsid w:val="00194B73"/>
    <w:rsid w:val="001A0357"/>
    <w:rsid w:val="001A12D4"/>
    <w:rsid w:val="001B33A8"/>
    <w:rsid w:val="001B7995"/>
    <w:rsid w:val="001E4C60"/>
    <w:rsid w:val="001E5724"/>
    <w:rsid w:val="00203E22"/>
    <w:rsid w:val="002156ED"/>
    <w:rsid w:val="00217EBF"/>
    <w:rsid w:val="00237724"/>
    <w:rsid w:val="00242673"/>
    <w:rsid w:val="00242F59"/>
    <w:rsid w:val="0024308C"/>
    <w:rsid w:val="002517F1"/>
    <w:rsid w:val="002521C5"/>
    <w:rsid w:val="00255181"/>
    <w:rsid w:val="002639A8"/>
    <w:rsid w:val="00271026"/>
    <w:rsid w:val="0027484F"/>
    <w:rsid w:val="00277D6B"/>
    <w:rsid w:val="00282953"/>
    <w:rsid w:val="00285327"/>
    <w:rsid w:val="00292D88"/>
    <w:rsid w:val="002A7568"/>
    <w:rsid w:val="002B7939"/>
    <w:rsid w:val="002C2C6F"/>
    <w:rsid w:val="002C3584"/>
    <w:rsid w:val="002C69C7"/>
    <w:rsid w:val="002D6CD8"/>
    <w:rsid w:val="002F45F0"/>
    <w:rsid w:val="002F6946"/>
    <w:rsid w:val="00306CCA"/>
    <w:rsid w:val="00311D24"/>
    <w:rsid w:val="003134FC"/>
    <w:rsid w:val="00313A87"/>
    <w:rsid w:val="00322986"/>
    <w:rsid w:val="003323B7"/>
    <w:rsid w:val="003361F2"/>
    <w:rsid w:val="00336900"/>
    <w:rsid w:val="00340F87"/>
    <w:rsid w:val="0034254B"/>
    <w:rsid w:val="00350EDF"/>
    <w:rsid w:val="00355D1C"/>
    <w:rsid w:val="00356F0C"/>
    <w:rsid w:val="00357204"/>
    <w:rsid w:val="00362AA0"/>
    <w:rsid w:val="0037092C"/>
    <w:rsid w:val="0038665C"/>
    <w:rsid w:val="00395866"/>
    <w:rsid w:val="003A695C"/>
    <w:rsid w:val="003B0DDE"/>
    <w:rsid w:val="003B42A1"/>
    <w:rsid w:val="003C7D4C"/>
    <w:rsid w:val="003D75BB"/>
    <w:rsid w:val="003F5D89"/>
    <w:rsid w:val="0040074E"/>
    <w:rsid w:val="0040382B"/>
    <w:rsid w:val="004070CF"/>
    <w:rsid w:val="0042372C"/>
    <w:rsid w:val="004550FE"/>
    <w:rsid w:val="00465B08"/>
    <w:rsid w:val="00470502"/>
    <w:rsid w:val="00473A99"/>
    <w:rsid w:val="00474CC3"/>
    <w:rsid w:val="0048135B"/>
    <w:rsid w:val="0048258F"/>
    <w:rsid w:val="00482701"/>
    <w:rsid w:val="004B44CB"/>
    <w:rsid w:val="004B7DEF"/>
    <w:rsid w:val="004C53B7"/>
    <w:rsid w:val="004D68C1"/>
    <w:rsid w:val="004E1716"/>
    <w:rsid w:val="004E1F31"/>
    <w:rsid w:val="005048DD"/>
    <w:rsid w:val="00516120"/>
    <w:rsid w:val="0052290B"/>
    <w:rsid w:val="00526BAC"/>
    <w:rsid w:val="00547408"/>
    <w:rsid w:val="00567F00"/>
    <w:rsid w:val="00573D1A"/>
    <w:rsid w:val="00573F6C"/>
    <w:rsid w:val="00590494"/>
    <w:rsid w:val="00590E4C"/>
    <w:rsid w:val="00592B29"/>
    <w:rsid w:val="00594A98"/>
    <w:rsid w:val="0059744E"/>
    <w:rsid w:val="005A0378"/>
    <w:rsid w:val="005B49F5"/>
    <w:rsid w:val="005B769A"/>
    <w:rsid w:val="005E4A36"/>
    <w:rsid w:val="005F1202"/>
    <w:rsid w:val="005F749C"/>
    <w:rsid w:val="00604B0B"/>
    <w:rsid w:val="006076FE"/>
    <w:rsid w:val="00617462"/>
    <w:rsid w:val="006220D0"/>
    <w:rsid w:val="00624BD1"/>
    <w:rsid w:val="00626E6F"/>
    <w:rsid w:val="00631EE9"/>
    <w:rsid w:val="00634741"/>
    <w:rsid w:val="006447BC"/>
    <w:rsid w:val="006454D4"/>
    <w:rsid w:val="00660680"/>
    <w:rsid w:val="00665621"/>
    <w:rsid w:val="00677992"/>
    <w:rsid w:val="00687873"/>
    <w:rsid w:val="00690E4A"/>
    <w:rsid w:val="006949D5"/>
    <w:rsid w:val="006A5055"/>
    <w:rsid w:val="006B17AF"/>
    <w:rsid w:val="006C4632"/>
    <w:rsid w:val="006D40C3"/>
    <w:rsid w:val="006D6B3A"/>
    <w:rsid w:val="006D6DC4"/>
    <w:rsid w:val="006E2AAD"/>
    <w:rsid w:val="006E302A"/>
    <w:rsid w:val="006E4F82"/>
    <w:rsid w:val="006F64C9"/>
    <w:rsid w:val="00701AB0"/>
    <w:rsid w:val="00710B88"/>
    <w:rsid w:val="00715A1B"/>
    <w:rsid w:val="007255C2"/>
    <w:rsid w:val="007379DA"/>
    <w:rsid w:val="0074185C"/>
    <w:rsid w:val="0074672B"/>
    <w:rsid w:val="007520D2"/>
    <w:rsid w:val="0075787D"/>
    <w:rsid w:val="007639A2"/>
    <w:rsid w:val="00763EF8"/>
    <w:rsid w:val="007642DF"/>
    <w:rsid w:val="00770C18"/>
    <w:rsid w:val="0078243B"/>
    <w:rsid w:val="00792346"/>
    <w:rsid w:val="007A50F2"/>
    <w:rsid w:val="007B4BA9"/>
    <w:rsid w:val="007C0BD9"/>
    <w:rsid w:val="007C379D"/>
    <w:rsid w:val="007C62ED"/>
    <w:rsid w:val="007D5D77"/>
    <w:rsid w:val="007E07B5"/>
    <w:rsid w:val="007E312C"/>
    <w:rsid w:val="007E39E3"/>
    <w:rsid w:val="00801A3D"/>
    <w:rsid w:val="008128AD"/>
    <w:rsid w:val="0082001B"/>
    <w:rsid w:val="008236C8"/>
    <w:rsid w:val="00844BA4"/>
    <w:rsid w:val="00845D4E"/>
    <w:rsid w:val="008560E2"/>
    <w:rsid w:val="008700D1"/>
    <w:rsid w:val="00881A92"/>
    <w:rsid w:val="00886EBF"/>
    <w:rsid w:val="00892B80"/>
    <w:rsid w:val="00892DDB"/>
    <w:rsid w:val="008953D2"/>
    <w:rsid w:val="008B18D2"/>
    <w:rsid w:val="008D178C"/>
    <w:rsid w:val="008D448E"/>
    <w:rsid w:val="008D4D16"/>
    <w:rsid w:val="008E7EE0"/>
    <w:rsid w:val="008F2E23"/>
    <w:rsid w:val="008F475C"/>
    <w:rsid w:val="008F5B29"/>
    <w:rsid w:val="009059DF"/>
    <w:rsid w:val="009110CE"/>
    <w:rsid w:val="00913B5B"/>
    <w:rsid w:val="00921BED"/>
    <w:rsid w:val="00930E0D"/>
    <w:rsid w:val="009547E3"/>
    <w:rsid w:val="00980083"/>
    <w:rsid w:val="00982043"/>
    <w:rsid w:val="009909EC"/>
    <w:rsid w:val="00995051"/>
    <w:rsid w:val="00995AA2"/>
    <w:rsid w:val="009C18FD"/>
    <w:rsid w:val="009C6079"/>
    <w:rsid w:val="009F0ED6"/>
    <w:rsid w:val="009F69FF"/>
    <w:rsid w:val="00A03BBD"/>
    <w:rsid w:val="00A050E5"/>
    <w:rsid w:val="00A13809"/>
    <w:rsid w:val="00A16145"/>
    <w:rsid w:val="00A173B9"/>
    <w:rsid w:val="00A2129E"/>
    <w:rsid w:val="00A24D5E"/>
    <w:rsid w:val="00A34AFE"/>
    <w:rsid w:val="00A42089"/>
    <w:rsid w:val="00A526AA"/>
    <w:rsid w:val="00A549FA"/>
    <w:rsid w:val="00A61EFD"/>
    <w:rsid w:val="00A75D08"/>
    <w:rsid w:val="00A81CAC"/>
    <w:rsid w:val="00A820DC"/>
    <w:rsid w:val="00A92C53"/>
    <w:rsid w:val="00AA1DCD"/>
    <w:rsid w:val="00AA4570"/>
    <w:rsid w:val="00AA50CC"/>
    <w:rsid w:val="00AA630A"/>
    <w:rsid w:val="00AB244A"/>
    <w:rsid w:val="00AC2296"/>
    <w:rsid w:val="00AE1C57"/>
    <w:rsid w:val="00AE26F2"/>
    <w:rsid w:val="00AE29AA"/>
    <w:rsid w:val="00AE3D1A"/>
    <w:rsid w:val="00AF3297"/>
    <w:rsid w:val="00AF7749"/>
    <w:rsid w:val="00B03909"/>
    <w:rsid w:val="00B072D0"/>
    <w:rsid w:val="00B07FFD"/>
    <w:rsid w:val="00B1033C"/>
    <w:rsid w:val="00B11250"/>
    <w:rsid w:val="00B12993"/>
    <w:rsid w:val="00B307E1"/>
    <w:rsid w:val="00B3359C"/>
    <w:rsid w:val="00B33CDF"/>
    <w:rsid w:val="00B33ECE"/>
    <w:rsid w:val="00B40ECD"/>
    <w:rsid w:val="00B42565"/>
    <w:rsid w:val="00B61BF7"/>
    <w:rsid w:val="00B66C96"/>
    <w:rsid w:val="00B66CFC"/>
    <w:rsid w:val="00B7138D"/>
    <w:rsid w:val="00B72148"/>
    <w:rsid w:val="00B72917"/>
    <w:rsid w:val="00B83696"/>
    <w:rsid w:val="00B94138"/>
    <w:rsid w:val="00BA1CCD"/>
    <w:rsid w:val="00BA23F0"/>
    <w:rsid w:val="00BB24EF"/>
    <w:rsid w:val="00BB4DAF"/>
    <w:rsid w:val="00BB5175"/>
    <w:rsid w:val="00BB5AEB"/>
    <w:rsid w:val="00BC117D"/>
    <w:rsid w:val="00BE7D4D"/>
    <w:rsid w:val="00C0054C"/>
    <w:rsid w:val="00C00798"/>
    <w:rsid w:val="00C0148C"/>
    <w:rsid w:val="00C06606"/>
    <w:rsid w:val="00C141A4"/>
    <w:rsid w:val="00C30F83"/>
    <w:rsid w:val="00C32C8D"/>
    <w:rsid w:val="00C4648B"/>
    <w:rsid w:val="00C47B0B"/>
    <w:rsid w:val="00C50073"/>
    <w:rsid w:val="00C52107"/>
    <w:rsid w:val="00C54636"/>
    <w:rsid w:val="00C60216"/>
    <w:rsid w:val="00C72F16"/>
    <w:rsid w:val="00C7773C"/>
    <w:rsid w:val="00C8125C"/>
    <w:rsid w:val="00C9167E"/>
    <w:rsid w:val="00C93ED1"/>
    <w:rsid w:val="00C95861"/>
    <w:rsid w:val="00CA2921"/>
    <w:rsid w:val="00CA53B2"/>
    <w:rsid w:val="00CB343E"/>
    <w:rsid w:val="00CB5216"/>
    <w:rsid w:val="00CD06C4"/>
    <w:rsid w:val="00CD5147"/>
    <w:rsid w:val="00D02F99"/>
    <w:rsid w:val="00D06495"/>
    <w:rsid w:val="00D13271"/>
    <w:rsid w:val="00D13BCF"/>
    <w:rsid w:val="00D14471"/>
    <w:rsid w:val="00D16A47"/>
    <w:rsid w:val="00D40DB6"/>
    <w:rsid w:val="00D417A1"/>
    <w:rsid w:val="00D421D6"/>
    <w:rsid w:val="00D47D95"/>
    <w:rsid w:val="00D504B7"/>
    <w:rsid w:val="00D516BC"/>
    <w:rsid w:val="00D55EFB"/>
    <w:rsid w:val="00D6355B"/>
    <w:rsid w:val="00D715F7"/>
    <w:rsid w:val="00D72245"/>
    <w:rsid w:val="00D755E0"/>
    <w:rsid w:val="00D802BA"/>
    <w:rsid w:val="00D877C7"/>
    <w:rsid w:val="00D90C17"/>
    <w:rsid w:val="00D95251"/>
    <w:rsid w:val="00DA0AF6"/>
    <w:rsid w:val="00DA0DA8"/>
    <w:rsid w:val="00DA1EAF"/>
    <w:rsid w:val="00DB20D7"/>
    <w:rsid w:val="00DB2B01"/>
    <w:rsid w:val="00DB64FD"/>
    <w:rsid w:val="00DC149B"/>
    <w:rsid w:val="00DC37DB"/>
    <w:rsid w:val="00DC58CF"/>
    <w:rsid w:val="00DC7124"/>
    <w:rsid w:val="00DD642B"/>
    <w:rsid w:val="00DD7B5F"/>
    <w:rsid w:val="00DE6581"/>
    <w:rsid w:val="00DE7234"/>
    <w:rsid w:val="00DE7849"/>
    <w:rsid w:val="00DF0261"/>
    <w:rsid w:val="00DF05CE"/>
    <w:rsid w:val="00DF5CE6"/>
    <w:rsid w:val="00E05E8B"/>
    <w:rsid w:val="00E15FC7"/>
    <w:rsid w:val="00E27A2E"/>
    <w:rsid w:val="00E35875"/>
    <w:rsid w:val="00E362EC"/>
    <w:rsid w:val="00E366AB"/>
    <w:rsid w:val="00E42CF7"/>
    <w:rsid w:val="00E50C2C"/>
    <w:rsid w:val="00E53EE7"/>
    <w:rsid w:val="00E53EF4"/>
    <w:rsid w:val="00E63DD8"/>
    <w:rsid w:val="00E67505"/>
    <w:rsid w:val="00E67E73"/>
    <w:rsid w:val="00E71DD6"/>
    <w:rsid w:val="00E748CE"/>
    <w:rsid w:val="00E7511B"/>
    <w:rsid w:val="00E76E34"/>
    <w:rsid w:val="00E8432B"/>
    <w:rsid w:val="00E944FA"/>
    <w:rsid w:val="00EA4E48"/>
    <w:rsid w:val="00EA56F3"/>
    <w:rsid w:val="00EA6BC3"/>
    <w:rsid w:val="00EB617E"/>
    <w:rsid w:val="00EC1723"/>
    <w:rsid w:val="00EC5C73"/>
    <w:rsid w:val="00ED7F81"/>
    <w:rsid w:val="00EE1FF4"/>
    <w:rsid w:val="00EE663F"/>
    <w:rsid w:val="00F0081C"/>
    <w:rsid w:val="00F070B5"/>
    <w:rsid w:val="00F21F4E"/>
    <w:rsid w:val="00F21FC6"/>
    <w:rsid w:val="00F36CDB"/>
    <w:rsid w:val="00F44AB7"/>
    <w:rsid w:val="00F45E3D"/>
    <w:rsid w:val="00F4613D"/>
    <w:rsid w:val="00F46AA7"/>
    <w:rsid w:val="00F50EC8"/>
    <w:rsid w:val="00F51F8B"/>
    <w:rsid w:val="00F56396"/>
    <w:rsid w:val="00F65F2D"/>
    <w:rsid w:val="00F663C2"/>
    <w:rsid w:val="00F67BE5"/>
    <w:rsid w:val="00F722BC"/>
    <w:rsid w:val="00F7400D"/>
    <w:rsid w:val="00F82DDE"/>
    <w:rsid w:val="00F96955"/>
    <w:rsid w:val="00F97386"/>
    <w:rsid w:val="00FB13B9"/>
    <w:rsid w:val="00FB5B42"/>
    <w:rsid w:val="00FB6837"/>
    <w:rsid w:val="00FB7273"/>
    <w:rsid w:val="00FB77A1"/>
    <w:rsid w:val="00FC24B5"/>
    <w:rsid w:val="00FC2F33"/>
    <w:rsid w:val="00FD6264"/>
    <w:rsid w:val="00FE2210"/>
    <w:rsid w:val="00FF0C73"/>
    <w:rsid w:val="00FF5A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D617B"/>
  <w15:docId w15:val="{FA22FE78-143B-4718-B8EC-2F60C0033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5A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0858EA"/>
    <w:pPr>
      <w:ind w:firstLineChars="200" w:firstLine="420"/>
    </w:pPr>
  </w:style>
  <w:style w:type="character" w:styleId="ad">
    <w:name w:val="Emphasis"/>
    <w:basedOn w:val="a0"/>
    <w:uiPriority w:val="20"/>
    <w:qFormat/>
    <w:rsid w:val="00881A92"/>
    <w:rPr>
      <w:i/>
      <w:iCs/>
    </w:rPr>
  </w:style>
  <w:style w:type="paragraph" w:customStyle="1" w:styleId="Char">
    <w:name w:val="Char"/>
    <w:basedOn w:val="a"/>
    <w:rsid w:val="00690E4A"/>
    <w:pPr>
      <w:widowControl/>
      <w:spacing w:after="160" w:line="240" w:lineRule="exact"/>
      <w:jc w:val="left"/>
    </w:pPr>
    <w:rPr>
      <w:rFonts w:ascii="Times New Roman" w:eastAsia="宋体" w:hAnsi="Times New Roman" w:cs="Times New Roman"/>
      <w:b/>
      <w:sz w:val="32"/>
      <w:szCs w:val="24"/>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AA918-D30B-4057-8D72-450D13B34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47</Pages>
  <Words>9970</Words>
  <Characters>56835</Characters>
  <Application>Microsoft Office Word</Application>
  <DocSecurity>0</DocSecurity>
  <Lines>473</Lines>
  <Paragraphs>133</Paragraphs>
  <ScaleCrop>false</ScaleCrop>
  <Company>P R C</Company>
  <LinksUpToDate>false</LinksUpToDate>
  <CharactersWithSpaces>66672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6</cp:revision>
  <cp:lastPrinted>2020-12-24T07:17:00Z</cp:lastPrinted>
  <dcterms:created xsi:type="dcterms:W3CDTF">2023-07-18T12:30:00Z</dcterms:created>
  <dcterms:modified xsi:type="dcterms:W3CDTF">2023-07-26T00:45:00Z</dcterms:modified>
</cp:coreProperties>
</file>